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9F5" w:rsidRPr="0092623D" w:rsidRDefault="001919F5" w:rsidP="001919F5">
      <w:pPr>
        <w:spacing w:after="0"/>
        <w:jc w:val="center"/>
        <w:rPr>
          <w:rFonts w:ascii="Arial" w:hAnsi="Arial" w:cs="Arial"/>
          <w:b/>
          <w:sz w:val="20"/>
          <w:szCs w:val="20"/>
        </w:rPr>
      </w:pPr>
      <w:r>
        <w:rPr>
          <w:noProof/>
        </w:rPr>
        <mc:AlternateContent>
          <mc:Choice Requires="wps">
            <w:drawing>
              <wp:anchor distT="91440" distB="91440" distL="114300" distR="114300" simplePos="0" relativeHeight="251659264" behindDoc="1" locked="0" layoutInCell="0" allowOverlap="1" wp14:anchorId="475F4F4A" wp14:editId="2E71A90B">
                <wp:simplePos x="0" y="0"/>
                <wp:positionH relativeFrom="margin">
                  <wp:posOffset>4603750</wp:posOffset>
                </wp:positionH>
                <wp:positionV relativeFrom="margin">
                  <wp:posOffset>0</wp:posOffset>
                </wp:positionV>
                <wp:extent cx="2392045" cy="946150"/>
                <wp:effectExtent l="0" t="0" r="20955" b="19050"/>
                <wp:wrapTight wrapText="bothSides">
                  <wp:wrapPolygon edited="0">
                    <wp:start x="0" y="0"/>
                    <wp:lineTo x="0" y="21455"/>
                    <wp:lineTo x="21101" y="21455"/>
                    <wp:lineTo x="21560" y="19715"/>
                    <wp:lineTo x="21560" y="0"/>
                    <wp:lineTo x="0" y="0"/>
                  </wp:wrapPolygon>
                </wp:wrapTight>
                <wp:docPr id="3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2045" cy="946150"/>
                        </a:xfrm>
                        <a:prstGeom prst="foldedCorner">
                          <a:avLst>
                            <a:gd name="adj" fmla="val 12500"/>
                          </a:avLst>
                        </a:prstGeom>
                        <a:gradFill flip="none" rotWithShape="1">
                          <a:gsLst>
                            <a:gs pos="0">
                              <a:schemeClr val="bg1">
                                <a:lumMod val="65000"/>
                              </a:schemeClr>
                            </a:gs>
                            <a:gs pos="100000">
                              <a:schemeClr val="bg1">
                                <a:lumMod val="85000"/>
                              </a:schemeClr>
                            </a:gs>
                          </a:gsLst>
                          <a:lin ang="2700000" scaled="1"/>
                          <a:tileRect/>
                        </a:gradFill>
                        <a:ln w="6350">
                          <a:solidFill>
                            <a:srgbClr val="969696"/>
                          </a:solidFill>
                          <a:round/>
                          <a:headEnd/>
                          <a:tailEnd/>
                        </a:ln>
                      </wps:spPr>
                      <wps:txbx>
                        <w:txbxContent>
                          <w:p w:rsidR="00BD147D" w:rsidRPr="00BF6642" w:rsidRDefault="00BD147D" w:rsidP="001919F5">
                            <w:pPr>
                              <w:spacing w:after="0" w:line="240" w:lineRule="auto"/>
                              <w:rPr>
                                <w:rFonts w:asciiTheme="majorHAnsi" w:eastAsiaTheme="majorEastAsia" w:hAnsiTheme="majorHAnsi" w:cstheme="majorBidi"/>
                                <w:b/>
                                <w:i/>
                                <w:iCs/>
                                <w:color w:val="FFFFFF" w:themeColor="background1"/>
                                <w:sz w:val="28"/>
                              </w:rPr>
                            </w:pPr>
                            <w:r w:rsidRPr="00BF6642">
                              <w:rPr>
                                <w:rFonts w:asciiTheme="majorHAnsi" w:eastAsiaTheme="majorEastAsia" w:hAnsiTheme="majorHAnsi" w:cstheme="majorBidi"/>
                                <w:i/>
                                <w:iCs/>
                                <w:color w:val="FFFFFF" w:themeColor="background1"/>
                                <w:sz w:val="28"/>
                              </w:rPr>
                              <w:t>Table of Contents</w:t>
                            </w:r>
                          </w:p>
                          <w:p w:rsidR="00BD147D" w:rsidRDefault="00BD147D" w:rsidP="001919F5">
                            <w:pPr>
                              <w:spacing w:after="0" w:line="240" w:lineRule="auto"/>
                              <w:rPr>
                                <w:rFonts w:asciiTheme="majorHAnsi" w:eastAsiaTheme="majorEastAsia" w:hAnsiTheme="majorHAnsi" w:cstheme="majorBidi"/>
                                <w:iCs/>
                                <w:sz w:val="19"/>
                                <w:szCs w:val="19"/>
                              </w:rPr>
                            </w:pPr>
                            <w:r>
                              <w:rPr>
                                <w:rFonts w:asciiTheme="majorHAnsi" w:eastAsiaTheme="majorEastAsia" w:hAnsiTheme="majorHAnsi" w:cstheme="majorBidi"/>
                                <w:iCs/>
                                <w:sz w:val="19"/>
                                <w:szCs w:val="19"/>
                              </w:rPr>
                              <w:t>Guidelines</w:t>
                            </w:r>
                            <w:r w:rsidRPr="00BF6642">
                              <w:rPr>
                                <w:rFonts w:asciiTheme="majorHAnsi" w:eastAsiaTheme="majorEastAsia" w:hAnsiTheme="majorHAnsi" w:cstheme="majorBidi"/>
                                <w:iCs/>
                                <w:sz w:val="19"/>
                                <w:szCs w:val="19"/>
                                <w:u w:val="dotted"/>
                              </w:rPr>
                              <w:tab/>
                            </w:r>
                            <w:r w:rsidRPr="00BF6642">
                              <w:rPr>
                                <w:rFonts w:asciiTheme="majorHAnsi" w:eastAsiaTheme="majorEastAsia" w:hAnsiTheme="majorHAnsi" w:cstheme="majorBidi"/>
                                <w:iCs/>
                                <w:sz w:val="19"/>
                                <w:szCs w:val="19"/>
                                <w:u w:val="dotted"/>
                              </w:rPr>
                              <w:tab/>
                            </w:r>
                            <w:r w:rsidRPr="00BF6642">
                              <w:rPr>
                                <w:rFonts w:asciiTheme="majorHAnsi" w:eastAsiaTheme="majorEastAsia" w:hAnsiTheme="majorHAnsi" w:cstheme="majorBidi"/>
                                <w:iCs/>
                                <w:sz w:val="19"/>
                                <w:szCs w:val="19"/>
                                <w:u w:val="dotted"/>
                              </w:rPr>
                              <w:tab/>
                            </w:r>
                            <w:r w:rsidRPr="00BF6642">
                              <w:rPr>
                                <w:rFonts w:asciiTheme="majorHAnsi" w:eastAsiaTheme="majorEastAsia" w:hAnsiTheme="majorHAnsi" w:cstheme="majorBidi"/>
                                <w:iCs/>
                                <w:sz w:val="19"/>
                                <w:szCs w:val="19"/>
                              </w:rPr>
                              <w:t xml:space="preserve">p. </w:t>
                            </w:r>
                            <w:r>
                              <w:rPr>
                                <w:rFonts w:asciiTheme="majorHAnsi" w:eastAsiaTheme="majorEastAsia" w:hAnsiTheme="majorHAnsi" w:cstheme="majorBidi"/>
                                <w:iCs/>
                                <w:sz w:val="19"/>
                                <w:szCs w:val="19"/>
                              </w:rPr>
                              <w:t>1</w:t>
                            </w:r>
                          </w:p>
                          <w:p w:rsidR="00BD147D" w:rsidRDefault="00BD147D" w:rsidP="001919F5">
                            <w:pPr>
                              <w:spacing w:after="0" w:line="240" w:lineRule="auto"/>
                              <w:rPr>
                                <w:rFonts w:asciiTheme="majorHAnsi" w:eastAsiaTheme="majorEastAsia" w:hAnsiTheme="majorHAnsi" w:cstheme="majorBidi"/>
                                <w:iCs/>
                                <w:sz w:val="19"/>
                                <w:szCs w:val="19"/>
                              </w:rPr>
                            </w:pPr>
                            <w:r>
                              <w:rPr>
                                <w:rFonts w:asciiTheme="majorHAnsi" w:eastAsiaTheme="majorEastAsia" w:hAnsiTheme="majorHAnsi" w:cstheme="majorBidi"/>
                                <w:iCs/>
                                <w:sz w:val="19"/>
                                <w:szCs w:val="19"/>
                              </w:rPr>
                              <w:t>Template</w:t>
                            </w:r>
                            <w:r w:rsidRPr="00BF6642">
                              <w:rPr>
                                <w:rFonts w:asciiTheme="majorHAnsi" w:eastAsiaTheme="majorEastAsia" w:hAnsiTheme="majorHAnsi" w:cstheme="majorBidi"/>
                                <w:iCs/>
                                <w:sz w:val="19"/>
                                <w:szCs w:val="19"/>
                                <w:u w:val="dotted"/>
                              </w:rPr>
                              <w:tab/>
                            </w:r>
                            <w:r w:rsidRPr="00BF6642">
                              <w:rPr>
                                <w:rFonts w:asciiTheme="majorHAnsi" w:eastAsiaTheme="majorEastAsia" w:hAnsiTheme="majorHAnsi" w:cstheme="majorBidi"/>
                                <w:iCs/>
                                <w:sz w:val="19"/>
                                <w:szCs w:val="19"/>
                                <w:u w:val="dotted"/>
                              </w:rPr>
                              <w:tab/>
                            </w:r>
                            <w:r w:rsidRPr="00BF6642">
                              <w:rPr>
                                <w:rFonts w:asciiTheme="majorHAnsi" w:eastAsiaTheme="majorEastAsia" w:hAnsiTheme="majorHAnsi" w:cstheme="majorBidi"/>
                                <w:iCs/>
                                <w:sz w:val="19"/>
                                <w:szCs w:val="19"/>
                                <w:u w:val="dotted"/>
                              </w:rPr>
                              <w:tab/>
                            </w:r>
                            <w:r>
                              <w:rPr>
                                <w:rFonts w:asciiTheme="majorHAnsi" w:eastAsiaTheme="majorEastAsia" w:hAnsiTheme="majorHAnsi" w:cstheme="majorBidi"/>
                                <w:iCs/>
                                <w:sz w:val="19"/>
                                <w:szCs w:val="19"/>
                                <w:u w:val="dotted"/>
                              </w:rPr>
                              <w:t>p.</w:t>
                            </w:r>
                            <w:r>
                              <w:rPr>
                                <w:rFonts w:asciiTheme="majorHAnsi" w:eastAsiaTheme="majorEastAsia" w:hAnsiTheme="majorHAnsi" w:cstheme="majorBidi"/>
                                <w:iCs/>
                                <w:sz w:val="19"/>
                                <w:szCs w:val="19"/>
                              </w:rPr>
                              <w:t xml:space="preserve"> 7</w:t>
                            </w:r>
                          </w:p>
                          <w:p w:rsidR="00BD147D" w:rsidRPr="00BF6642" w:rsidRDefault="00BD147D" w:rsidP="001919F5">
                            <w:pPr>
                              <w:spacing w:after="0" w:line="240" w:lineRule="auto"/>
                              <w:rPr>
                                <w:rFonts w:asciiTheme="majorHAnsi" w:eastAsiaTheme="majorEastAsia" w:hAnsiTheme="majorHAnsi" w:cstheme="majorBidi"/>
                                <w:iCs/>
                                <w:sz w:val="19"/>
                                <w:szCs w:val="19"/>
                              </w:rPr>
                            </w:pPr>
                            <w:r>
                              <w:rPr>
                                <w:rFonts w:asciiTheme="majorHAnsi" w:eastAsiaTheme="majorEastAsia" w:hAnsiTheme="majorHAnsi" w:cstheme="majorBidi"/>
                                <w:iCs/>
                                <w:sz w:val="19"/>
                                <w:szCs w:val="19"/>
                              </w:rPr>
                              <w:t>Resources</w:t>
                            </w:r>
                            <w:r w:rsidRPr="00BF6642">
                              <w:rPr>
                                <w:rFonts w:asciiTheme="majorHAnsi" w:eastAsiaTheme="majorEastAsia" w:hAnsiTheme="majorHAnsi" w:cstheme="majorBidi"/>
                                <w:iCs/>
                                <w:sz w:val="19"/>
                                <w:szCs w:val="19"/>
                                <w:u w:val="dotted"/>
                              </w:rPr>
                              <w:tab/>
                            </w:r>
                            <w:r w:rsidRPr="00BF6642">
                              <w:rPr>
                                <w:rFonts w:asciiTheme="majorHAnsi" w:eastAsiaTheme="majorEastAsia" w:hAnsiTheme="majorHAnsi" w:cstheme="majorBidi"/>
                                <w:iCs/>
                                <w:sz w:val="19"/>
                                <w:szCs w:val="19"/>
                                <w:u w:val="dotted"/>
                              </w:rPr>
                              <w:tab/>
                            </w:r>
                            <w:r w:rsidRPr="00BF6642">
                              <w:rPr>
                                <w:rFonts w:asciiTheme="majorHAnsi" w:eastAsiaTheme="majorEastAsia" w:hAnsiTheme="majorHAnsi" w:cstheme="majorBidi"/>
                                <w:iCs/>
                                <w:sz w:val="19"/>
                                <w:szCs w:val="19"/>
                                <w:u w:val="dotted"/>
                              </w:rPr>
                              <w:tab/>
                            </w:r>
                            <w:r>
                              <w:rPr>
                                <w:rFonts w:asciiTheme="majorHAnsi" w:eastAsiaTheme="majorEastAsia" w:hAnsiTheme="majorHAnsi" w:cstheme="majorBidi"/>
                                <w:iCs/>
                                <w:sz w:val="19"/>
                                <w:szCs w:val="19"/>
                                <w:u w:val="dotted"/>
                              </w:rPr>
                              <w:t>p.</w:t>
                            </w:r>
                            <w:r>
                              <w:rPr>
                                <w:rFonts w:asciiTheme="majorHAnsi" w:eastAsiaTheme="majorEastAsia" w:hAnsiTheme="majorHAnsi" w:cstheme="majorBidi"/>
                                <w:iCs/>
                                <w:sz w:val="19"/>
                                <w:szCs w:val="19"/>
                              </w:rPr>
                              <w:t xml:space="preserve"> 13</w:t>
                            </w:r>
                          </w:p>
                          <w:p w:rsidR="00BD147D" w:rsidRPr="00BF6642" w:rsidRDefault="00BD147D" w:rsidP="001919F5">
                            <w:pPr>
                              <w:spacing w:after="0" w:line="240" w:lineRule="auto"/>
                              <w:rPr>
                                <w:rFonts w:asciiTheme="majorHAnsi" w:eastAsiaTheme="majorEastAsia" w:hAnsiTheme="majorHAnsi" w:cstheme="majorBidi"/>
                                <w:iCs/>
                                <w:sz w:val="19"/>
                                <w:szCs w:val="19"/>
                              </w:rPr>
                            </w:pPr>
                          </w:p>
                        </w:txbxContent>
                      </wps:txbx>
                      <wps:bodyPr rot="0" vert="horz" wrap="square" lIns="137160" tIns="91440" rIns="13716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F4F4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26" type="#_x0000_t65" style="position:absolute;left:0;text-align:left;margin-left:362.5pt;margin-top:0;width:188.35pt;height:74.5pt;z-index:-25165721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BcWnwIAAFgFAAAOAAAAZHJzL2Uyb0RvYy54bWysVNtu1DAQfUfiHyy/0yS72203araqthQh&#10;FagoiGfHl8Tg2Mb2brb9esbOhRYEDwhFinwZn5k559gXl8dOoQN3Xhpd4eIkx4hrapjUTYU/f7p5&#10;dY6RD0QzoozmFX7gHl9uX7646G3JF6Y1inGHAET7srcVbkOwZZZ52vKO+BNjuYZNYVxHAkxdkzFH&#10;ekDvVLbI83XWG8esM5R7D6vXwybeJnwhOA0fhPA8IFVhqC2kv0v/Ov6z7QUpG0dsK+lYBvmHKjoi&#10;NSSdoa5JIGjv5G9QnaTOeCPCCTVdZoSQlKceoJsi/6Wb+5ZYnnoBcrydafL/D5a+P9w5JFmFl/kK&#10;I006EOlqH0zKjRaRoN76EuLu7Z2LLXp7a+g3j7TZtUQ3/Mo507ecMCiriPHZswNx4uEoqvt3hgE6&#10;AfTE1VG4LgICC+iYJHmYJeHHgCgsLpabRb46xYjC3ma1Lk6TZhkpp9PW+fCGmw7FQYVFdBTbGae5&#10;S1nI4daHJA0b2yPsK0aiUyD0gShULE7zCXQMBvgJdhSV3UilkFASPKrByRg5E77I0CaeYuMp0E+5&#10;PLIG+MjTcnIz3ymHIF+F62aIVvsOGBnW1lDDVMQcDlSCo/yAPAAWEAaBcWkO+zPq+V9RE/hYsJIa&#10;gZhA+NmQAXlKFAdfJElJGaTiH+E6RX2TzRMjsQ6lUV/h9RKUSWUZJec975p67nuzjl9yCFT/NMyZ&#10;vWbpKkYfvR7HgUg1jCGj0qOxopcGT4ZjfRztWRv2ABYDTZKP4EGCQWvcI0Y9XO4K++974kA19VZH&#10;my7PinV8DtJsU6xWMHHPtuo0g2WiKQBVOEzDXRjej711smkhz6CmNvHaCJkYiqYfahqrhus7ERef&#10;mvg+PJ2nqJ8P4vYHAAAA//8DAFBLAwQUAAYACAAAACEA9sKUU94AAAAJAQAADwAAAGRycy9kb3du&#10;cmV2LnhtbEyPzU7DMBCE70i8g7VI3KidktI2xKkoAnFEFCSum9j5UeN1FDtteHu2J7isdjWj2W/y&#10;3ex6cbJj6DxpSBYKhKXKm44aDV+fr3cbECEiGew9WQ0/NsCuuL7KMTP+TB/2dIiN4BAKGWpoYxwy&#10;KUPVWodh4QdLrNV+dBj5HBtpRjxzuOvlUqkH6bAj/tDiYJ9bWx0Pk9Pw/VZPe6zTfZW+37+s6qQM&#10;R19qfXszPz2CiHaOf2a44DM6FMxU+olMEL2G9XLFXaIGnhc5UckaRMlbulUgi1z+b1D8AgAA//8D&#10;AFBLAQItABQABgAIAAAAIQC2gziS/gAAAOEBAAATAAAAAAAAAAAAAAAAAAAAAABbQ29udGVudF9U&#10;eXBlc10ueG1sUEsBAi0AFAAGAAgAAAAhADj9If/WAAAAlAEAAAsAAAAAAAAAAAAAAAAALwEAAF9y&#10;ZWxzLy5yZWxzUEsBAi0AFAAGAAgAAAAhALQUFxafAgAAWAUAAA4AAAAAAAAAAAAAAAAALgIAAGRy&#10;cy9lMm9Eb2MueG1sUEsBAi0AFAAGAAgAAAAhAPbClFPeAAAACQEAAA8AAAAAAAAAAAAAAAAA+QQA&#10;AGRycy9kb3ducmV2LnhtbFBLBQYAAAAABAAEAPMAAAAEBgAAAAA=&#10;" o:allowincell="f" fillcolor="#a5a5a5 [2092]" strokecolor="#969696" strokeweight=".5pt">
                <v:fill color2="#d8d8d8 [2732]" rotate="t" angle="45" focus="100%" type="gradient"/>
                <v:textbox inset="10.8pt,7.2pt,10.8pt,0">
                  <w:txbxContent>
                    <w:p w:rsidR="00BD147D" w:rsidRPr="00BF6642" w:rsidRDefault="00BD147D" w:rsidP="001919F5">
                      <w:pPr>
                        <w:spacing w:after="0" w:line="240" w:lineRule="auto"/>
                        <w:rPr>
                          <w:rFonts w:asciiTheme="majorHAnsi" w:eastAsiaTheme="majorEastAsia" w:hAnsiTheme="majorHAnsi" w:cstheme="majorBidi"/>
                          <w:b/>
                          <w:i/>
                          <w:iCs/>
                          <w:color w:val="FFFFFF" w:themeColor="background1"/>
                          <w:sz w:val="28"/>
                        </w:rPr>
                      </w:pPr>
                      <w:r w:rsidRPr="00BF6642">
                        <w:rPr>
                          <w:rFonts w:asciiTheme="majorHAnsi" w:eastAsiaTheme="majorEastAsia" w:hAnsiTheme="majorHAnsi" w:cstheme="majorBidi"/>
                          <w:i/>
                          <w:iCs/>
                          <w:color w:val="FFFFFF" w:themeColor="background1"/>
                          <w:sz w:val="28"/>
                        </w:rPr>
                        <w:t>Table of Contents</w:t>
                      </w:r>
                    </w:p>
                    <w:p w:rsidR="00BD147D" w:rsidRDefault="00BD147D" w:rsidP="001919F5">
                      <w:pPr>
                        <w:spacing w:after="0" w:line="240" w:lineRule="auto"/>
                        <w:rPr>
                          <w:rFonts w:asciiTheme="majorHAnsi" w:eastAsiaTheme="majorEastAsia" w:hAnsiTheme="majorHAnsi" w:cstheme="majorBidi"/>
                          <w:iCs/>
                          <w:sz w:val="19"/>
                          <w:szCs w:val="19"/>
                        </w:rPr>
                      </w:pPr>
                      <w:r>
                        <w:rPr>
                          <w:rFonts w:asciiTheme="majorHAnsi" w:eastAsiaTheme="majorEastAsia" w:hAnsiTheme="majorHAnsi" w:cstheme="majorBidi"/>
                          <w:iCs/>
                          <w:sz w:val="19"/>
                          <w:szCs w:val="19"/>
                        </w:rPr>
                        <w:t>Guidelines</w:t>
                      </w:r>
                      <w:r w:rsidRPr="00BF6642">
                        <w:rPr>
                          <w:rFonts w:asciiTheme="majorHAnsi" w:eastAsiaTheme="majorEastAsia" w:hAnsiTheme="majorHAnsi" w:cstheme="majorBidi"/>
                          <w:iCs/>
                          <w:sz w:val="19"/>
                          <w:szCs w:val="19"/>
                          <w:u w:val="dotted"/>
                        </w:rPr>
                        <w:tab/>
                      </w:r>
                      <w:r w:rsidRPr="00BF6642">
                        <w:rPr>
                          <w:rFonts w:asciiTheme="majorHAnsi" w:eastAsiaTheme="majorEastAsia" w:hAnsiTheme="majorHAnsi" w:cstheme="majorBidi"/>
                          <w:iCs/>
                          <w:sz w:val="19"/>
                          <w:szCs w:val="19"/>
                          <w:u w:val="dotted"/>
                        </w:rPr>
                        <w:tab/>
                      </w:r>
                      <w:r w:rsidRPr="00BF6642">
                        <w:rPr>
                          <w:rFonts w:asciiTheme="majorHAnsi" w:eastAsiaTheme="majorEastAsia" w:hAnsiTheme="majorHAnsi" w:cstheme="majorBidi"/>
                          <w:iCs/>
                          <w:sz w:val="19"/>
                          <w:szCs w:val="19"/>
                          <w:u w:val="dotted"/>
                        </w:rPr>
                        <w:tab/>
                      </w:r>
                      <w:r w:rsidRPr="00BF6642">
                        <w:rPr>
                          <w:rFonts w:asciiTheme="majorHAnsi" w:eastAsiaTheme="majorEastAsia" w:hAnsiTheme="majorHAnsi" w:cstheme="majorBidi"/>
                          <w:iCs/>
                          <w:sz w:val="19"/>
                          <w:szCs w:val="19"/>
                        </w:rPr>
                        <w:t xml:space="preserve">p. </w:t>
                      </w:r>
                      <w:r>
                        <w:rPr>
                          <w:rFonts w:asciiTheme="majorHAnsi" w:eastAsiaTheme="majorEastAsia" w:hAnsiTheme="majorHAnsi" w:cstheme="majorBidi"/>
                          <w:iCs/>
                          <w:sz w:val="19"/>
                          <w:szCs w:val="19"/>
                        </w:rPr>
                        <w:t>1</w:t>
                      </w:r>
                    </w:p>
                    <w:p w:rsidR="00BD147D" w:rsidRDefault="00BD147D" w:rsidP="001919F5">
                      <w:pPr>
                        <w:spacing w:after="0" w:line="240" w:lineRule="auto"/>
                        <w:rPr>
                          <w:rFonts w:asciiTheme="majorHAnsi" w:eastAsiaTheme="majorEastAsia" w:hAnsiTheme="majorHAnsi" w:cstheme="majorBidi"/>
                          <w:iCs/>
                          <w:sz w:val="19"/>
                          <w:szCs w:val="19"/>
                        </w:rPr>
                      </w:pPr>
                      <w:r>
                        <w:rPr>
                          <w:rFonts w:asciiTheme="majorHAnsi" w:eastAsiaTheme="majorEastAsia" w:hAnsiTheme="majorHAnsi" w:cstheme="majorBidi"/>
                          <w:iCs/>
                          <w:sz w:val="19"/>
                          <w:szCs w:val="19"/>
                        </w:rPr>
                        <w:t>Template</w:t>
                      </w:r>
                      <w:r w:rsidRPr="00BF6642">
                        <w:rPr>
                          <w:rFonts w:asciiTheme="majorHAnsi" w:eastAsiaTheme="majorEastAsia" w:hAnsiTheme="majorHAnsi" w:cstheme="majorBidi"/>
                          <w:iCs/>
                          <w:sz w:val="19"/>
                          <w:szCs w:val="19"/>
                          <w:u w:val="dotted"/>
                        </w:rPr>
                        <w:tab/>
                      </w:r>
                      <w:r w:rsidRPr="00BF6642">
                        <w:rPr>
                          <w:rFonts w:asciiTheme="majorHAnsi" w:eastAsiaTheme="majorEastAsia" w:hAnsiTheme="majorHAnsi" w:cstheme="majorBidi"/>
                          <w:iCs/>
                          <w:sz w:val="19"/>
                          <w:szCs w:val="19"/>
                          <w:u w:val="dotted"/>
                        </w:rPr>
                        <w:tab/>
                      </w:r>
                      <w:r w:rsidRPr="00BF6642">
                        <w:rPr>
                          <w:rFonts w:asciiTheme="majorHAnsi" w:eastAsiaTheme="majorEastAsia" w:hAnsiTheme="majorHAnsi" w:cstheme="majorBidi"/>
                          <w:iCs/>
                          <w:sz w:val="19"/>
                          <w:szCs w:val="19"/>
                          <w:u w:val="dotted"/>
                        </w:rPr>
                        <w:tab/>
                      </w:r>
                      <w:r>
                        <w:rPr>
                          <w:rFonts w:asciiTheme="majorHAnsi" w:eastAsiaTheme="majorEastAsia" w:hAnsiTheme="majorHAnsi" w:cstheme="majorBidi"/>
                          <w:iCs/>
                          <w:sz w:val="19"/>
                          <w:szCs w:val="19"/>
                          <w:u w:val="dotted"/>
                        </w:rPr>
                        <w:t>p.</w:t>
                      </w:r>
                      <w:r>
                        <w:rPr>
                          <w:rFonts w:asciiTheme="majorHAnsi" w:eastAsiaTheme="majorEastAsia" w:hAnsiTheme="majorHAnsi" w:cstheme="majorBidi"/>
                          <w:iCs/>
                          <w:sz w:val="19"/>
                          <w:szCs w:val="19"/>
                        </w:rPr>
                        <w:t xml:space="preserve"> 7</w:t>
                      </w:r>
                    </w:p>
                    <w:p w:rsidR="00BD147D" w:rsidRPr="00BF6642" w:rsidRDefault="00BD147D" w:rsidP="001919F5">
                      <w:pPr>
                        <w:spacing w:after="0" w:line="240" w:lineRule="auto"/>
                        <w:rPr>
                          <w:rFonts w:asciiTheme="majorHAnsi" w:eastAsiaTheme="majorEastAsia" w:hAnsiTheme="majorHAnsi" w:cstheme="majorBidi"/>
                          <w:iCs/>
                          <w:sz w:val="19"/>
                          <w:szCs w:val="19"/>
                        </w:rPr>
                      </w:pPr>
                      <w:r>
                        <w:rPr>
                          <w:rFonts w:asciiTheme="majorHAnsi" w:eastAsiaTheme="majorEastAsia" w:hAnsiTheme="majorHAnsi" w:cstheme="majorBidi"/>
                          <w:iCs/>
                          <w:sz w:val="19"/>
                          <w:szCs w:val="19"/>
                        </w:rPr>
                        <w:t>Resources</w:t>
                      </w:r>
                      <w:r w:rsidRPr="00BF6642">
                        <w:rPr>
                          <w:rFonts w:asciiTheme="majorHAnsi" w:eastAsiaTheme="majorEastAsia" w:hAnsiTheme="majorHAnsi" w:cstheme="majorBidi"/>
                          <w:iCs/>
                          <w:sz w:val="19"/>
                          <w:szCs w:val="19"/>
                          <w:u w:val="dotted"/>
                        </w:rPr>
                        <w:tab/>
                      </w:r>
                      <w:r w:rsidRPr="00BF6642">
                        <w:rPr>
                          <w:rFonts w:asciiTheme="majorHAnsi" w:eastAsiaTheme="majorEastAsia" w:hAnsiTheme="majorHAnsi" w:cstheme="majorBidi"/>
                          <w:iCs/>
                          <w:sz w:val="19"/>
                          <w:szCs w:val="19"/>
                          <w:u w:val="dotted"/>
                        </w:rPr>
                        <w:tab/>
                      </w:r>
                      <w:r w:rsidRPr="00BF6642">
                        <w:rPr>
                          <w:rFonts w:asciiTheme="majorHAnsi" w:eastAsiaTheme="majorEastAsia" w:hAnsiTheme="majorHAnsi" w:cstheme="majorBidi"/>
                          <w:iCs/>
                          <w:sz w:val="19"/>
                          <w:szCs w:val="19"/>
                          <w:u w:val="dotted"/>
                        </w:rPr>
                        <w:tab/>
                      </w:r>
                      <w:r>
                        <w:rPr>
                          <w:rFonts w:asciiTheme="majorHAnsi" w:eastAsiaTheme="majorEastAsia" w:hAnsiTheme="majorHAnsi" w:cstheme="majorBidi"/>
                          <w:iCs/>
                          <w:sz w:val="19"/>
                          <w:szCs w:val="19"/>
                          <w:u w:val="dotted"/>
                        </w:rPr>
                        <w:t>p.</w:t>
                      </w:r>
                      <w:r>
                        <w:rPr>
                          <w:rFonts w:asciiTheme="majorHAnsi" w:eastAsiaTheme="majorEastAsia" w:hAnsiTheme="majorHAnsi" w:cstheme="majorBidi"/>
                          <w:iCs/>
                          <w:sz w:val="19"/>
                          <w:szCs w:val="19"/>
                        </w:rPr>
                        <w:t xml:space="preserve"> 13</w:t>
                      </w:r>
                    </w:p>
                    <w:p w:rsidR="00BD147D" w:rsidRPr="00BF6642" w:rsidRDefault="00BD147D" w:rsidP="001919F5">
                      <w:pPr>
                        <w:spacing w:after="0" w:line="240" w:lineRule="auto"/>
                        <w:rPr>
                          <w:rFonts w:asciiTheme="majorHAnsi" w:eastAsiaTheme="majorEastAsia" w:hAnsiTheme="majorHAnsi" w:cstheme="majorBidi"/>
                          <w:iCs/>
                          <w:sz w:val="19"/>
                          <w:szCs w:val="19"/>
                        </w:rPr>
                      </w:pPr>
                    </w:p>
                  </w:txbxContent>
                </v:textbox>
                <w10:wrap type="tight" anchorx="margin" anchory="margin"/>
              </v:shape>
            </w:pict>
          </mc:Fallback>
        </mc:AlternateContent>
      </w:r>
      <w:r w:rsidRPr="0092623D">
        <w:rPr>
          <w:rFonts w:ascii="Arial" w:hAnsi="Arial" w:cs="Arial"/>
          <w:b/>
          <w:noProof/>
          <w:sz w:val="20"/>
          <w:szCs w:val="20"/>
        </w:rPr>
        <w:drawing>
          <wp:inline distT="0" distB="0" distL="0" distR="0" wp14:anchorId="596ED8B2" wp14:editId="0C7C0C5E">
            <wp:extent cx="2606722" cy="353976"/>
            <wp:effectExtent l="0" t="0" r="317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amp;S logo whi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103" cy="355114"/>
                    </a:xfrm>
                    <a:prstGeom prst="rect">
                      <a:avLst/>
                    </a:prstGeom>
                  </pic:spPr>
                </pic:pic>
              </a:graphicData>
            </a:graphic>
          </wp:inline>
        </w:drawing>
      </w:r>
    </w:p>
    <w:p w:rsidR="001919F5" w:rsidRPr="002752B9" w:rsidRDefault="001919F5" w:rsidP="001919F5">
      <w:pPr>
        <w:spacing w:after="0"/>
        <w:jc w:val="center"/>
        <w:rPr>
          <w:rFonts w:asciiTheme="majorHAnsi" w:hAnsiTheme="majorHAnsi" w:cs="Arial"/>
          <w:b/>
        </w:rPr>
      </w:pPr>
      <w:r>
        <w:rPr>
          <w:rFonts w:asciiTheme="majorHAnsi" w:hAnsiTheme="majorHAnsi" w:cs="Arial"/>
        </w:rPr>
        <w:t>Biosafety</w:t>
      </w:r>
    </w:p>
    <w:p w:rsidR="001919F5" w:rsidRDefault="001919F5" w:rsidP="001919F5">
      <w:pPr>
        <w:spacing w:after="0"/>
        <w:jc w:val="center"/>
        <w:rPr>
          <w:rFonts w:asciiTheme="majorHAnsi" w:hAnsiTheme="majorHAnsi" w:cs="Arial"/>
          <w:b/>
          <w:sz w:val="40"/>
          <w:szCs w:val="40"/>
        </w:rPr>
      </w:pPr>
      <w:r w:rsidRPr="00C863CC">
        <w:rPr>
          <w:rFonts w:asciiTheme="majorHAnsi" w:hAnsiTheme="majorHAnsi" w:cs="Arial"/>
          <w:sz w:val="40"/>
          <w:szCs w:val="40"/>
        </w:rPr>
        <w:t>Standard Operating Procedure</w:t>
      </w:r>
    </w:p>
    <w:p w:rsidR="001919F5" w:rsidRDefault="001919F5" w:rsidP="001919F5">
      <w:pPr>
        <w:spacing w:after="0"/>
        <w:jc w:val="center"/>
        <w:rPr>
          <w:rFonts w:asciiTheme="majorHAnsi" w:hAnsiTheme="majorHAnsi" w:cs="Arial"/>
        </w:rPr>
      </w:pPr>
      <w:r>
        <w:rPr>
          <w:rFonts w:asciiTheme="majorHAnsi" w:hAnsiTheme="majorHAnsi" w:cs="Arial"/>
        </w:rPr>
        <w:t>Biohazardous Materials</w:t>
      </w:r>
    </w:p>
    <w:p w:rsidR="001919F5" w:rsidRPr="002752B9" w:rsidRDefault="001919F5" w:rsidP="001919F5">
      <w:pPr>
        <w:spacing w:after="0"/>
        <w:jc w:val="center"/>
        <w:rPr>
          <w:rFonts w:asciiTheme="majorHAnsi" w:hAnsiTheme="majorHAnsi" w:cs="Arial"/>
          <w:b/>
        </w:rPr>
      </w:pPr>
    </w:p>
    <w:p w:rsidR="00754F4A" w:rsidRDefault="00754F4A" w:rsidP="00754F4A">
      <w:pPr>
        <w:pStyle w:val="Title"/>
      </w:pPr>
      <w:r>
        <w:t>Guidelines</w:t>
      </w:r>
    </w:p>
    <w:p w:rsidR="00754F4A" w:rsidRDefault="00754F4A" w:rsidP="00754F4A">
      <w:pPr>
        <w:spacing w:after="0"/>
        <w:jc w:val="both"/>
        <w:rPr>
          <w:rFonts w:asciiTheme="majorHAnsi" w:hAnsiTheme="majorHAnsi"/>
          <w:color w:val="0070C0"/>
          <w:sz w:val="30"/>
          <w:szCs w:val="30"/>
        </w:rPr>
        <w:sectPr w:rsidR="00754F4A" w:rsidSect="00966FDD">
          <w:headerReference w:type="default" r:id="rId9"/>
          <w:footerReference w:type="default" r:id="rId10"/>
          <w:type w:val="continuous"/>
          <w:pgSz w:w="12240" w:h="15840"/>
          <w:pgMar w:top="720" w:right="720" w:bottom="720" w:left="720" w:header="432" w:footer="720" w:gutter="0"/>
          <w:cols w:space="720"/>
          <w:titlePg/>
          <w:docGrid w:linePitch="360"/>
        </w:sectPr>
      </w:pPr>
    </w:p>
    <w:p w:rsidR="00754F4A" w:rsidRPr="007D42C9" w:rsidRDefault="00754F4A" w:rsidP="00754F4A">
      <w:pPr>
        <w:pStyle w:val="NoSpacing"/>
        <w:shd w:val="clear" w:color="auto" w:fill="0070C0"/>
        <w:rPr>
          <w:rFonts w:asciiTheme="majorHAnsi" w:hAnsiTheme="majorHAnsi" w:cs="Arial"/>
          <w:color w:val="FFFFFF" w:themeColor="background1"/>
          <w:sz w:val="30"/>
          <w:szCs w:val="30"/>
          <w:u w:val="single"/>
        </w:rPr>
      </w:pPr>
      <w:r>
        <w:rPr>
          <w:rFonts w:asciiTheme="majorHAnsi" w:hAnsiTheme="majorHAnsi"/>
          <w:color w:val="FFFFFF" w:themeColor="background1"/>
          <w:sz w:val="30"/>
          <w:szCs w:val="30"/>
        </w:rPr>
        <w:t>Purpose</w:t>
      </w:r>
    </w:p>
    <w:p w:rsidR="00754F4A" w:rsidRPr="00150F6D" w:rsidRDefault="00754F4A" w:rsidP="00754F4A">
      <w:pPr>
        <w:pStyle w:val="NoSpacing"/>
        <w:jc w:val="both"/>
        <w:rPr>
          <w:rFonts w:ascii="Arial" w:hAnsi="Arial" w:cs="Arial"/>
          <w:b/>
        </w:rPr>
      </w:pPr>
      <w:r w:rsidRPr="00150F6D">
        <w:rPr>
          <w:rFonts w:ascii="Arial" w:hAnsi="Arial" w:cs="Arial"/>
        </w:rPr>
        <w:t>This Standard Operating Procedure (SOP) is means to ensure that specific activities with biohazardous materials are conducted in a safe manner. SOPs are required as a part of the Biological Use Authorization (BUA) for all laboratories at Biosafety Level 2 and above.</w:t>
      </w:r>
    </w:p>
    <w:p w:rsidR="00754F4A" w:rsidRDefault="00754F4A" w:rsidP="00754F4A">
      <w:pPr>
        <w:spacing w:after="0"/>
        <w:jc w:val="both"/>
        <w:rPr>
          <w:rFonts w:ascii="Arial" w:hAnsi="Arial" w:cs="Arial"/>
          <w:b/>
          <w:sz w:val="20"/>
          <w:szCs w:val="20"/>
        </w:rPr>
      </w:pPr>
    </w:p>
    <w:p w:rsidR="00754F4A" w:rsidRPr="007D42C9" w:rsidRDefault="00754F4A" w:rsidP="00754F4A">
      <w:pPr>
        <w:pStyle w:val="NoSpacing"/>
        <w:shd w:val="clear" w:color="auto" w:fill="0070C0"/>
        <w:rPr>
          <w:rFonts w:asciiTheme="majorHAnsi" w:hAnsiTheme="majorHAnsi" w:cs="Arial"/>
          <w:color w:val="FFFFFF" w:themeColor="background1"/>
          <w:sz w:val="30"/>
          <w:szCs w:val="30"/>
          <w:u w:val="single"/>
        </w:rPr>
      </w:pPr>
      <w:r w:rsidRPr="007D42C9">
        <w:rPr>
          <w:rFonts w:asciiTheme="majorHAnsi" w:hAnsiTheme="majorHAnsi"/>
          <w:color w:val="FFFFFF" w:themeColor="background1"/>
          <w:sz w:val="30"/>
          <w:szCs w:val="30"/>
        </w:rPr>
        <w:t>Responsibilities</w:t>
      </w:r>
    </w:p>
    <w:p w:rsidR="00754F4A" w:rsidRPr="00754F4A" w:rsidRDefault="00754F4A" w:rsidP="00754F4A">
      <w:pPr>
        <w:pStyle w:val="Heading4"/>
        <w:rPr>
          <w:sz w:val="28"/>
        </w:rPr>
      </w:pPr>
      <w:r w:rsidRPr="00754F4A">
        <w:rPr>
          <w:sz w:val="28"/>
        </w:rPr>
        <w:t>Principal Investigator</w:t>
      </w:r>
    </w:p>
    <w:p w:rsidR="00754F4A" w:rsidRPr="00754F4A" w:rsidRDefault="00754F4A" w:rsidP="00754F4A">
      <w:pPr>
        <w:pStyle w:val="NoSpacing"/>
        <w:jc w:val="both"/>
        <w:rPr>
          <w:rFonts w:ascii="Arial" w:hAnsi="Arial" w:cs="Arial"/>
          <w:b/>
        </w:rPr>
      </w:pPr>
      <w:r w:rsidRPr="00754F4A">
        <w:rPr>
          <w:rFonts w:ascii="Arial" w:hAnsi="Arial" w:cs="Arial"/>
        </w:rPr>
        <w:t xml:space="preserve">Principal Investigator (PI) has the primary responsibility for ensuring that his/her laboratory is safe by conducting an initial risk assessment, developing administrative controls, and ensuring that all work is conducted with the appropriate engineering controls. PI’s should refer to the applicable guidelines and regulations (e.g., National Institute of Health, Centers for Disease Control, Cal/OSHA, and USDA). </w:t>
      </w:r>
    </w:p>
    <w:p w:rsidR="00754F4A" w:rsidRPr="00754F4A" w:rsidRDefault="00754F4A" w:rsidP="00754F4A">
      <w:pPr>
        <w:pStyle w:val="Heading4"/>
        <w:rPr>
          <w:sz w:val="28"/>
        </w:rPr>
      </w:pPr>
      <w:r w:rsidRPr="00754F4A">
        <w:rPr>
          <w:sz w:val="28"/>
        </w:rPr>
        <w:t xml:space="preserve">Laboratory Staff/Students </w:t>
      </w:r>
    </w:p>
    <w:p w:rsidR="00754F4A" w:rsidRPr="00754F4A" w:rsidRDefault="00754F4A" w:rsidP="00754F4A">
      <w:pPr>
        <w:pStyle w:val="NoSpacing"/>
        <w:jc w:val="both"/>
        <w:rPr>
          <w:rFonts w:ascii="Arial" w:hAnsi="Arial" w:cs="Arial"/>
          <w:b/>
          <w:szCs w:val="18"/>
        </w:rPr>
      </w:pPr>
      <w:r w:rsidRPr="00754F4A">
        <w:rPr>
          <w:rFonts w:ascii="Arial" w:hAnsi="Arial" w:cs="Arial"/>
          <w:szCs w:val="18"/>
        </w:rPr>
        <w:t xml:space="preserve">Laboratory staff and students are responsible for knowing the potential hazards of the biological material contained within their respective work areas, and the appropriate procedures and practices to be used in the laboratory. Laboratory employees must follow approved laboratory procedures and safety guidelines at all times. </w:t>
      </w:r>
    </w:p>
    <w:p w:rsidR="00754F4A" w:rsidRPr="0092623D" w:rsidRDefault="00754F4A" w:rsidP="00754F4A">
      <w:pPr>
        <w:pStyle w:val="Default"/>
        <w:jc w:val="both"/>
        <w:rPr>
          <w:rFonts w:ascii="Arial" w:hAnsi="Arial" w:cs="Arial"/>
          <w:b/>
          <w:bCs/>
          <w:sz w:val="20"/>
          <w:szCs w:val="20"/>
          <w:u w:val="single"/>
        </w:rPr>
      </w:pPr>
    </w:p>
    <w:p w:rsidR="00754F4A" w:rsidRPr="007D42C9" w:rsidRDefault="00754F4A" w:rsidP="00754F4A">
      <w:pPr>
        <w:pStyle w:val="NoSpacing"/>
        <w:shd w:val="clear" w:color="auto" w:fill="0070C0"/>
        <w:rPr>
          <w:rFonts w:asciiTheme="majorHAnsi" w:hAnsiTheme="majorHAnsi" w:cs="Arial"/>
          <w:color w:val="FFFFFF" w:themeColor="background1"/>
          <w:sz w:val="30"/>
          <w:szCs w:val="30"/>
          <w:u w:val="single"/>
        </w:rPr>
      </w:pPr>
      <w:r w:rsidRPr="007D42C9">
        <w:rPr>
          <w:rFonts w:asciiTheme="majorHAnsi" w:hAnsiTheme="majorHAnsi"/>
          <w:color w:val="FFFFFF" w:themeColor="background1"/>
          <w:sz w:val="30"/>
          <w:szCs w:val="30"/>
        </w:rPr>
        <w:t>Emergency Contact Information</w:t>
      </w:r>
    </w:p>
    <w:p w:rsidR="00754F4A" w:rsidRPr="00144283" w:rsidRDefault="00A7082C" w:rsidP="00754F4A">
      <w:pPr>
        <w:pStyle w:val="Default"/>
        <w:jc w:val="both"/>
        <w:rPr>
          <w:rFonts w:ascii="Arial" w:hAnsi="Arial" w:cs="Arial"/>
          <w:b/>
          <w:szCs w:val="18"/>
        </w:rPr>
      </w:pPr>
      <w:r>
        <w:rPr>
          <w:rFonts w:ascii="Arial" w:hAnsi="Arial" w:cs="Arial"/>
          <w:szCs w:val="18"/>
        </w:rPr>
        <w:t>Emergency Contact information</w:t>
      </w:r>
      <w:r w:rsidR="00754F4A" w:rsidRPr="00144283">
        <w:rPr>
          <w:rFonts w:ascii="Arial" w:hAnsi="Arial" w:cs="Arial"/>
          <w:szCs w:val="18"/>
        </w:rPr>
        <w:t xml:space="preserve"> should include the following information so that it is quickly and easily accessible:</w:t>
      </w:r>
    </w:p>
    <w:p w:rsidR="00754F4A" w:rsidRPr="00144283" w:rsidRDefault="00754F4A" w:rsidP="00754F4A">
      <w:pPr>
        <w:pStyle w:val="Default"/>
        <w:jc w:val="both"/>
        <w:rPr>
          <w:rFonts w:ascii="Arial" w:hAnsi="Arial" w:cs="Arial"/>
          <w:b/>
          <w:szCs w:val="18"/>
        </w:rPr>
      </w:pPr>
      <w:r w:rsidRPr="00144283">
        <w:rPr>
          <w:rFonts w:ascii="Arial" w:hAnsi="Arial" w:cs="Arial"/>
          <w:szCs w:val="18"/>
        </w:rPr>
        <w:t xml:space="preserve"> </w:t>
      </w:r>
    </w:p>
    <w:p w:rsidR="00754F4A" w:rsidRPr="00144283" w:rsidRDefault="00754F4A" w:rsidP="00754F4A">
      <w:pPr>
        <w:pStyle w:val="Default"/>
        <w:numPr>
          <w:ilvl w:val="0"/>
          <w:numId w:val="22"/>
        </w:numPr>
        <w:ind w:left="360"/>
        <w:jc w:val="both"/>
        <w:rPr>
          <w:rFonts w:ascii="Arial" w:hAnsi="Arial" w:cs="Arial"/>
          <w:b/>
          <w:szCs w:val="18"/>
        </w:rPr>
      </w:pPr>
      <w:r w:rsidRPr="00144283">
        <w:rPr>
          <w:rFonts w:ascii="Arial" w:hAnsi="Arial" w:cs="Arial"/>
          <w:szCs w:val="18"/>
        </w:rPr>
        <w:t xml:space="preserve">Emergency Contact Information for: </w:t>
      </w:r>
    </w:p>
    <w:p w:rsidR="00754F4A" w:rsidRPr="00144283" w:rsidRDefault="00754F4A" w:rsidP="00754F4A">
      <w:pPr>
        <w:pStyle w:val="Default"/>
        <w:numPr>
          <w:ilvl w:val="1"/>
          <w:numId w:val="22"/>
        </w:numPr>
        <w:ind w:left="720" w:hanging="270"/>
        <w:jc w:val="both"/>
        <w:rPr>
          <w:rFonts w:ascii="Arial" w:hAnsi="Arial" w:cs="Arial"/>
          <w:b/>
          <w:szCs w:val="18"/>
        </w:rPr>
      </w:pPr>
      <w:r w:rsidRPr="00144283">
        <w:rPr>
          <w:rFonts w:ascii="Arial" w:hAnsi="Arial" w:cs="Arial"/>
          <w:szCs w:val="18"/>
        </w:rPr>
        <w:t>Principal Investigator: Name and telephone number (24 hour/7 days per week)</w:t>
      </w:r>
    </w:p>
    <w:p w:rsidR="00754F4A" w:rsidRPr="00144283" w:rsidRDefault="00754F4A" w:rsidP="00754F4A">
      <w:pPr>
        <w:pStyle w:val="Default"/>
        <w:numPr>
          <w:ilvl w:val="1"/>
          <w:numId w:val="22"/>
        </w:numPr>
        <w:ind w:left="720" w:hanging="270"/>
        <w:jc w:val="both"/>
        <w:rPr>
          <w:rFonts w:ascii="Arial" w:hAnsi="Arial" w:cs="Arial"/>
          <w:b/>
          <w:szCs w:val="18"/>
        </w:rPr>
      </w:pPr>
      <w:r w:rsidRPr="00144283">
        <w:rPr>
          <w:rFonts w:ascii="Arial" w:hAnsi="Arial" w:cs="Arial"/>
          <w:szCs w:val="18"/>
        </w:rPr>
        <w:t>Lab Supervisor(s): Name and telephone number (24 hour/7 days per week)</w:t>
      </w:r>
    </w:p>
    <w:p w:rsidR="00754F4A" w:rsidRPr="00144283" w:rsidRDefault="00966FDD" w:rsidP="00754F4A">
      <w:pPr>
        <w:pStyle w:val="Default"/>
        <w:numPr>
          <w:ilvl w:val="1"/>
          <w:numId w:val="22"/>
        </w:numPr>
        <w:ind w:left="720" w:hanging="270"/>
        <w:jc w:val="both"/>
        <w:rPr>
          <w:rFonts w:ascii="Arial" w:hAnsi="Arial" w:cs="Arial"/>
          <w:b/>
          <w:szCs w:val="18"/>
        </w:rPr>
      </w:pPr>
      <w:r>
        <w:rPr>
          <w:rFonts w:ascii="Arial" w:hAnsi="Arial" w:cs="Arial"/>
          <w:szCs w:val="18"/>
        </w:rPr>
        <w:t>Biosafety Officer: (951) 827-</w:t>
      </w:r>
      <w:r w:rsidR="00D80FBC">
        <w:rPr>
          <w:rFonts w:ascii="Arial" w:hAnsi="Arial" w:cs="Arial"/>
          <w:szCs w:val="18"/>
        </w:rPr>
        <w:t>4244</w:t>
      </w:r>
      <w:r w:rsidR="00754F4A" w:rsidRPr="00144283">
        <w:rPr>
          <w:rFonts w:ascii="Arial" w:hAnsi="Arial" w:cs="Arial"/>
          <w:szCs w:val="18"/>
        </w:rPr>
        <w:t xml:space="preserve"> (during business hours)</w:t>
      </w:r>
    </w:p>
    <w:p w:rsidR="00754F4A" w:rsidRPr="00144283" w:rsidRDefault="00754F4A" w:rsidP="00754F4A">
      <w:pPr>
        <w:pStyle w:val="Default"/>
        <w:numPr>
          <w:ilvl w:val="1"/>
          <w:numId w:val="22"/>
        </w:numPr>
        <w:ind w:left="720" w:hanging="270"/>
        <w:jc w:val="both"/>
        <w:rPr>
          <w:rFonts w:ascii="Arial" w:hAnsi="Arial" w:cs="Arial"/>
          <w:b/>
          <w:szCs w:val="18"/>
        </w:rPr>
      </w:pPr>
      <w:r w:rsidRPr="00144283">
        <w:rPr>
          <w:rFonts w:ascii="Arial" w:hAnsi="Arial" w:cs="Arial"/>
          <w:szCs w:val="18"/>
        </w:rPr>
        <w:t>Environmental Health &amp; Safety (EH&amp;S): (951) 827-5528 (during business hours)</w:t>
      </w:r>
    </w:p>
    <w:p w:rsidR="00754F4A" w:rsidRPr="00144283" w:rsidRDefault="00144283" w:rsidP="00754F4A">
      <w:pPr>
        <w:pStyle w:val="Default"/>
        <w:numPr>
          <w:ilvl w:val="1"/>
          <w:numId w:val="22"/>
        </w:numPr>
        <w:ind w:left="720" w:hanging="270"/>
        <w:jc w:val="both"/>
        <w:rPr>
          <w:rFonts w:ascii="Arial" w:hAnsi="Arial" w:cs="Arial"/>
          <w:b/>
          <w:szCs w:val="18"/>
        </w:rPr>
      </w:pPr>
      <w:r>
        <w:rPr>
          <w:rFonts w:ascii="Arial" w:hAnsi="Arial" w:cs="Arial"/>
          <w:szCs w:val="18"/>
        </w:rPr>
        <w:t xml:space="preserve">Police: Emergencies - </w:t>
      </w:r>
      <w:r w:rsidR="00754F4A" w:rsidRPr="00144283">
        <w:rPr>
          <w:rFonts w:ascii="Arial" w:hAnsi="Arial" w:cs="Arial"/>
          <w:szCs w:val="18"/>
        </w:rPr>
        <w:t xml:space="preserve">911 </w:t>
      </w:r>
      <w:r w:rsidR="00A7082C">
        <w:rPr>
          <w:rFonts w:ascii="Arial" w:hAnsi="Arial" w:cs="Arial"/>
          <w:szCs w:val="18"/>
        </w:rPr>
        <w:t>(landlines) or 951-827-5222 (mobile phones)</w:t>
      </w:r>
    </w:p>
    <w:p w:rsidR="00144283" w:rsidRPr="00144283" w:rsidRDefault="00144283" w:rsidP="00144283">
      <w:pPr>
        <w:pStyle w:val="Default"/>
        <w:ind w:left="1440"/>
        <w:jc w:val="both"/>
        <w:rPr>
          <w:rFonts w:ascii="Arial" w:hAnsi="Arial" w:cs="Arial"/>
          <w:b/>
          <w:szCs w:val="18"/>
        </w:rPr>
      </w:pPr>
      <w:r>
        <w:rPr>
          <w:rFonts w:ascii="Arial" w:hAnsi="Arial" w:cs="Arial"/>
          <w:szCs w:val="18"/>
        </w:rPr>
        <w:t xml:space="preserve"> Non-emergencies – 95</w:t>
      </w:r>
      <w:r w:rsidRPr="00144283">
        <w:rPr>
          <w:rFonts w:ascii="Arial" w:hAnsi="Arial" w:cs="Arial"/>
          <w:szCs w:val="18"/>
        </w:rPr>
        <w:t>1</w:t>
      </w:r>
      <w:r>
        <w:rPr>
          <w:rFonts w:ascii="Arial" w:hAnsi="Arial" w:cs="Arial"/>
          <w:szCs w:val="18"/>
        </w:rPr>
        <w:t>-827-5222</w:t>
      </w:r>
      <w:r w:rsidRPr="00144283">
        <w:rPr>
          <w:rFonts w:ascii="Arial" w:hAnsi="Arial" w:cs="Arial"/>
          <w:szCs w:val="18"/>
        </w:rPr>
        <w:t xml:space="preserve"> </w:t>
      </w:r>
    </w:p>
    <w:p w:rsidR="00754F4A" w:rsidRPr="00144283" w:rsidRDefault="00754F4A" w:rsidP="00754F4A">
      <w:pPr>
        <w:pStyle w:val="Default"/>
        <w:ind w:left="720"/>
        <w:jc w:val="both"/>
        <w:rPr>
          <w:rFonts w:ascii="Arial" w:hAnsi="Arial" w:cs="Arial"/>
          <w:b/>
          <w:szCs w:val="18"/>
        </w:rPr>
      </w:pPr>
    </w:p>
    <w:p w:rsidR="00754F4A" w:rsidRPr="00144283" w:rsidRDefault="00754F4A" w:rsidP="00754F4A">
      <w:pPr>
        <w:pStyle w:val="Default"/>
        <w:numPr>
          <w:ilvl w:val="0"/>
          <w:numId w:val="22"/>
        </w:numPr>
        <w:ind w:left="360"/>
        <w:jc w:val="both"/>
        <w:rPr>
          <w:rFonts w:ascii="Arial" w:hAnsi="Arial" w:cs="Arial"/>
          <w:b/>
          <w:szCs w:val="18"/>
        </w:rPr>
      </w:pPr>
      <w:r w:rsidRPr="00144283">
        <w:rPr>
          <w:rFonts w:ascii="Arial" w:hAnsi="Arial" w:cs="Arial"/>
          <w:szCs w:val="18"/>
        </w:rPr>
        <w:t xml:space="preserve">Locations of: </w:t>
      </w:r>
    </w:p>
    <w:p w:rsidR="00754F4A" w:rsidRPr="00144283" w:rsidRDefault="00754F4A" w:rsidP="00754F4A">
      <w:pPr>
        <w:pStyle w:val="Default"/>
        <w:numPr>
          <w:ilvl w:val="0"/>
          <w:numId w:val="2"/>
        </w:numPr>
        <w:ind w:hanging="270"/>
        <w:jc w:val="both"/>
        <w:rPr>
          <w:rFonts w:ascii="Arial" w:hAnsi="Arial" w:cs="Arial"/>
          <w:b/>
          <w:szCs w:val="18"/>
        </w:rPr>
      </w:pPr>
      <w:r w:rsidRPr="00144283">
        <w:rPr>
          <w:rFonts w:ascii="Arial" w:hAnsi="Arial" w:cs="Arial"/>
          <w:szCs w:val="18"/>
        </w:rPr>
        <w:t xml:space="preserve">Fire Alarms </w:t>
      </w:r>
    </w:p>
    <w:p w:rsidR="00754F4A" w:rsidRPr="00144283" w:rsidRDefault="00754F4A" w:rsidP="00754F4A">
      <w:pPr>
        <w:pStyle w:val="Default"/>
        <w:numPr>
          <w:ilvl w:val="0"/>
          <w:numId w:val="2"/>
        </w:numPr>
        <w:ind w:hanging="270"/>
        <w:jc w:val="both"/>
        <w:rPr>
          <w:rFonts w:ascii="Arial" w:hAnsi="Arial" w:cs="Arial"/>
          <w:b/>
          <w:szCs w:val="18"/>
        </w:rPr>
      </w:pPr>
      <w:r w:rsidRPr="00144283">
        <w:rPr>
          <w:rFonts w:ascii="Arial" w:hAnsi="Arial" w:cs="Arial"/>
          <w:szCs w:val="18"/>
        </w:rPr>
        <w:t xml:space="preserve">Fire extinguishers </w:t>
      </w:r>
    </w:p>
    <w:p w:rsidR="00754F4A" w:rsidRPr="00144283" w:rsidRDefault="00754F4A" w:rsidP="00754F4A">
      <w:pPr>
        <w:pStyle w:val="Default"/>
        <w:numPr>
          <w:ilvl w:val="0"/>
          <w:numId w:val="2"/>
        </w:numPr>
        <w:ind w:hanging="270"/>
        <w:jc w:val="both"/>
        <w:rPr>
          <w:rFonts w:ascii="Arial" w:hAnsi="Arial" w:cs="Arial"/>
          <w:b/>
          <w:szCs w:val="18"/>
        </w:rPr>
      </w:pPr>
      <w:r w:rsidRPr="00144283">
        <w:rPr>
          <w:rFonts w:ascii="Arial" w:hAnsi="Arial" w:cs="Arial"/>
          <w:szCs w:val="18"/>
        </w:rPr>
        <w:t xml:space="preserve">Eyewashes (Note: eyewashes should be flushed monthly) </w:t>
      </w:r>
    </w:p>
    <w:p w:rsidR="00754F4A" w:rsidRPr="00144283" w:rsidRDefault="00754F4A" w:rsidP="00754F4A">
      <w:pPr>
        <w:pStyle w:val="Default"/>
        <w:numPr>
          <w:ilvl w:val="0"/>
          <w:numId w:val="2"/>
        </w:numPr>
        <w:ind w:hanging="270"/>
        <w:jc w:val="both"/>
        <w:rPr>
          <w:rFonts w:ascii="Arial" w:hAnsi="Arial" w:cs="Arial"/>
          <w:b/>
          <w:szCs w:val="18"/>
        </w:rPr>
      </w:pPr>
      <w:r w:rsidRPr="00144283">
        <w:rPr>
          <w:rFonts w:ascii="Arial" w:hAnsi="Arial" w:cs="Arial"/>
          <w:szCs w:val="18"/>
        </w:rPr>
        <w:t xml:space="preserve">Emergency Showers (Note: showers should receive maintenance </w:t>
      </w:r>
      <w:r w:rsidR="00A7082C">
        <w:rPr>
          <w:rFonts w:ascii="Arial" w:hAnsi="Arial" w:cs="Arial"/>
          <w:szCs w:val="18"/>
        </w:rPr>
        <w:t>monthly</w:t>
      </w:r>
      <w:r w:rsidRPr="00144283">
        <w:rPr>
          <w:rFonts w:ascii="Arial" w:hAnsi="Arial" w:cs="Arial"/>
          <w:szCs w:val="18"/>
        </w:rPr>
        <w:t xml:space="preserve">) </w:t>
      </w:r>
    </w:p>
    <w:p w:rsidR="00791BBD" w:rsidRDefault="00791BBD" w:rsidP="00754F4A">
      <w:pPr>
        <w:pStyle w:val="Default"/>
        <w:jc w:val="both"/>
        <w:rPr>
          <w:rFonts w:ascii="Arial" w:hAnsi="Arial" w:cs="Arial"/>
          <w:b/>
          <w:sz w:val="20"/>
          <w:szCs w:val="20"/>
        </w:rPr>
      </w:pPr>
      <w:r>
        <w:rPr>
          <w:rFonts w:ascii="Arial" w:hAnsi="Arial" w:cs="Arial"/>
          <w:b/>
          <w:sz w:val="20"/>
          <w:szCs w:val="20"/>
        </w:rPr>
        <w:br w:type="page"/>
      </w:r>
    </w:p>
    <w:p w:rsidR="00754F4A" w:rsidRPr="007D42C9" w:rsidRDefault="00754F4A" w:rsidP="00754F4A">
      <w:pPr>
        <w:pStyle w:val="NoSpacing"/>
        <w:shd w:val="clear" w:color="auto" w:fill="0070C0"/>
        <w:rPr>
          <w:rFonts w:asciiTheme="majorHAnsi" w:hAnsiTheme="majorHAnsi" w:cs="Arial"/>
          <w:color w:val="FFFFFF" w:themeColor="background1"/>
          <w:sz w:val="30"/>
          <w:szCs w:val="30"/>
          <w:u w:val="single"/>
        </w:rPr>
      </w:pPr>
      <w:r w:rsidRPr="007D42C9">
        <w:rPr>
          <w:rFonts w:asciiTheme="majorHAnsi" w:hAnsiTheme="majorHAnsi"/>
          <w:color w:val="FFFFFF" w:themeColor="background1"/>
          <w:sz w:val="30"/>
          <w:szCs w:val="30"/>
        </w:rPr>
        <w:lastRenderedPageBreak/>
        <w:t xml:space="preserve">Principles of Biosafety </w:t>
      </w:r>
    </w:p>
    <w:p w:rsidR="00754F4A" w:rsidRPr="00144283" w:rsidRDefault="00754F4A" w:rsidP="00754F4A">
      <w:pPr>
        <w:pStyle w:val="Default"/>
        <w:jc w:val="both"/>
        <w:rPr>
          <w:rFonts w:ascii="Arial" w:hAnsi="Arial" w:cs="Arial"/>
          <w:b/>
        </w:rPr>
      </w:pPr>
      <w:r w:rsidRPr="00144283">
        <w:rPr>
          <w:rFonts w:ascii="Arial" w:hAnsi="Arial" w:cs="Arial"/>
        </w:rPr>
        <w:t xml:space="preserve">According to the Center for Disease Control and Prevention publication, </w:t>
      </w:r>
      <w:hyperlink r:id="rId11" w:history="1">
        <w:r w:rsidRPr="00144283">
          <w:rPr>
            <w:rStyle w:val="Hyperlink"/>
            <w:rFonts w:ascii="Arial" w:hAnsi="Arial" w:cs="Arial"/>
            <w:i/>
          </w:rPr>
          <w:t>Biosafety in Microbiological and Biomedical Laboratories (BMBL) 5</w:t>
        </w:r>
        <w:r w:rsidRPr="00144283">
          <w:rPr>
            <w:rStyle w:val="Hyperlink"/>
            <w:rFonts w:ascii="Arial" w:hAnsi="Arial" w:cs="Arial"/>
            <w:i/>
            <w:vertAlign w:val="superscript"/>
          </w:rPr>
          <w:t>th</w:t>
        </w:r>
        <w:r w:rsidRPr="00144283">
          <w:rPr>
            <w:rStyle w:val="Hyperlink"/>
            <w:rFonts w:ascii="Arial" w:hAnsi="Arial" w:cs="Arial"/>
            <w:i/>
          </w:rPr>
          <w:t xml:space="preserve"> Edition</w:t>
        </w:r>
      </w:hyperlink>
      <w:r w:rsidRPr="00144283">
        <w:rPr>
          <w:rFonts w:ascii="Arial" w:hAnsi="Arial" w:cs="Arial"/>
        </w:rPr>
        <w:t xml:space="preserve">, a fundamental objective of biological safety program is the effective management of potentially harmful biological agents through the use of administrative and engineering controls such as containment. Administrative controls are management tools that provide staff with a set of guidelines describing how to safely operate with biological hazard(s) in an environment designed for containment of the hazard. The term "containment" is used in describing safe methods, facilities, and equipment for managing biohazardous materials in the laboratory environment where they are being handled or maintained. The purpose of containment is to reduce or eliminate exposure of laboratory staff, other individuals, and the outside environment to potentially hazardous agent(s). The risk assessment of the work to be done with a specific agent will determine the appropriate combination of these elements. For more information, refer to </w:t>
      </w:r>
      <w:hyperlink r:id="rId12" w:history="1">
        <w:r w:rsidRPr="00144283">
          <w:rPr>
            <w:rStyle w:val="Hyperlink"/>
            <w:rFonts w:ascii="Arial" w:hAnsi="Arial" w:cs="Arial"/>
          </w:rPr>
          <w:t>http://www.cdc.gov/biosafety/publications/bmbl5/BMBL.pdf</w:t>
        </w:r>
      </w:hyperlink>
      <w:r w:rsidRPr="00144283">
        <w:rPr>
          <w:rFonts w:ascii="Arial" w:hAnsi="Arial" w:cs="Arial"/>
        </w:rPr>
        <w:t xml:space="preserve">. </w:t>
      </w:r>
    </w:p>
    <w:p w:rsidR="00754F4A" w:rsidRPr="0092623D" w:rsidRDefault="00754F4A" w:rsidP="00754F4A">
      <w:pPr>
        <w:pStyle w:val="Default"/>
        <w:jc w:val="both"/>
        <w:rPr>
          <w:rFonts w:ascii="Arial" w:hAnsi="Arial" w:cs="Arial"/>
          <w:b/>
          <w:bCs/>
          <w:sz w:val="20"/>
          <w:szCs w:val="20"/>
        </w:rPr>
      </w:pPr>
    </w:p>
    <w:p w:rsidR="00754F4A" w:rsidRPr="007D42C9" w:rsidRDefault="00754F4A" w:rsidP="00754F4A">
      <w:pPr>
        <w:pStyle w:val="NoSpacing"/>
        <w:shd w:val="clear" w:color="auto" w:fill="0070C0"/>
        <w:rPr>
          <w:rFonts w:asciiTheme="majorHAnsi" w:hAnsiTheme="majorHAnsi" w:cs="Arial"/>
          <w:color w:val="FFFFFF" w:themeColor="background1"/>
          <w:sz w:val="30"/>
          <w:szCs w:val="30"/>
          <w:u w:val="single"/>
        </w:rPr>
      </w:pPr>
      <w:r w:rsidRPr="007D42C9">
        <w:rPr>
          <w:rFonts w:asciiTheme="majorHAnsi" w:hAnsiTheme="majorHAnsi"/>
          <w:color w:val="FFFFFF" w:themeColor="background1"/>
          <w:sz w:val="30"/>
          <w:szCs w:val="30"/>
        </w:rPr>
        <w:t>Risk Assessment</w:t>
      </w:r>
    </w:p>
    <w:p w:rsidR="00144283" w:rsidRDefault="00754F4A" w:rsidP="00754F4A">
      <w:pPr>
        <w:pStyle w:val="Default"/>
        <w:jc w:val="both"/>
        <w:rPr>
          <w:rFonts w:ascii="Arial" w:hAnsi="Arial" w:cs="Arial"/>
          <w:szCs w:val="18"/>
        </w:rPr>
      </w:pPr>
      <w:r w:rsidRPr="00144283">
        <w:rPr>
          <w:rFonts w:ascii="Arial" w:hAnsi="Arial" w:cs="Arial"/>
          <w:szCs w:val="18"/>
        </w:rPr>
        <w:t xml:space="preserve">Risk assessment is a process used to identify the hazardous characteristics of a known infectious or potentially infectious agent or material, the activities that can result in a person’s exposure to an agent, the likelihood that such exposure will cause a laboratory acquired infection, and the probable consequences of such an infection. The information identified by risk assessment will provide a guide for the selection of appropriate biological safety level(s) and microbiological practice(s), safety equipment, and facility protections that could prevent laboratory acquired infection or environmental escape. The risk assessment will determine the biological safety containment level (BSL) at which the work can be safely conducted. </w:t>
      </w:r>
    </w:p>
    <w:p w:rsidR="00144283" w:rsidRDefault="00144283" w:rsidP="00754F4A">
      <w:pPr>
        <w:pStyle w:val="Default"/>
        <w:jc w:val="both"/>
        <w:rPr>
          <w:rFonts w:ascii="Arial" w:hAnsi="Arial" w:cs="Arial"/>
          <w:szCs w:val="18"/>
        </w:rPr>
      </w:pPr>
    </w:p>
    <w:p w:rsidR="00754F4A" w:rsidRPr="00144283" w:rsidRDefault="00754F4A" w:rsidP="00754F4A">
      <w:pPr>
        <w:pStyle w:val="Default"/>
        <w:jc w:val="both"/>
        <w:rPr>
          <w:rFonts w:ascii="Arial" w:hAnsi="Arial" w:cs="Arial"/>
          <w:b/>
          <w:szCs w:val="18"/>
        </w:rPr>
      </w:pPr>
      <w:r w:rsidRPr="00144283">
        <w:rPr>
          <w:rFonts w:ascii="Arial" w:hAnsi="Arial" w:cs="Arial"/>
          <w:szCs w:val="18"/>
        </w:rPr>
        <w:t>A risk assessment should distinguish the following:</w:t>
      </w:r>
    </w:p>
    <w:p w:rsidR="00754F4A" w:rsidRPr="00144283" w:rsidRDefault="00754F4A" w:rsidP="00754F4A">
      <w:pPr>
        <w:pStyle w:val="Default"/>
        <w:jc w:val="both"/>
        <w:rPr>
          <w:rFonts w:ascii="Arial" w:hAnsi="Arial" w:cs="Arial"/>
          <w:b/>
          <w:szCs w:val="18"/>
        </w:rPr>
      </w:pPr>
      <w:r w:rsidRPr="00144283">
        <w:rPr>
          <w:rFonts w:ascii="Arial" w:hAnsi="Arial" w:cs="Arial"/>
          <w:szCs w:val="18"/>
        </w:rPr>
        <w:t xml:space="preserve"> </w:t>
      </w:r>
    </w:p>
    <w:p w:rsidR="00754F4A" w:rsidRPr="00144283" w:rsidRDefault="00754F4A" w:rsidP="00754F4A">
      <w:pPr>
        <w:pStyle w:val="Default"/>
        <w:numPr>
          <w:ilvl w:val="0"/>
          <w:numId w:val="13"/>
        </w:numPr>
        <w:jc w:val="both"/>
        <w:rPr>
          <w:rFonts w:ascii="Arial" w:hAnsi="Arial" w:cs="Arial"/>
          <w:b/>
          <w:szCs w:val="18"/>
        </w:rPr>
      </w:pPr>
      <w:r w:rsidRPr="00144283">
        <w:rPr>
          <w:rFonts w:ascii="Arial" w:hAnsi="Arial" w:cs="Arial"/>
          <w:szCs w:val="18"/>
        </w:rPr>
        <w:t xml:space="preserve">Origin of material </w:t>
      </w:r>
    </w:p>
    <w:p w:rsidR="00754F4A" w:rsidRPr="00144283" w:rsidRDefault="00754F4A" w:rsidP="00754F4A">
      <w:pPr>
        <w:pStyle w:val="Default"/>
        <w:numPr>
          <w:ilvl w:val="0"/>
          <w:numId w:val="13"/>
        </w:numPr>
        <w:jc w:val="both"/>
        <w:rPr>
          <w:rFonts w:ascii="Arial" w:hAnsi="Arial" w:cs="Arial"/>
          <w:b/>
          <w:szCs w:val="18"/>
        </w:rPr>
      </w:pPr>
      <w:r w:rsidRPr="00144283">
        <w:rPr>
          <w:rFonts w:ascii="Arial" w:hAnsi="Arial" w:cs="Arial"/>
          <w:szCs w:val="18"/>
        </w:rPr>
        <w:t xml:space="preserve">Pathogenicity of material: disease incidence and severity </w:t>
      </w:r>
    </w:p>
    <w:p w:rsidR="00754F4A" w:rsidRPr="00144283" w:rsidRDefault="00754F4A" w:rsidP="00754F4A">
      <w:pPr>
        <w:pStyle w:val="Default"/>
        <w:numPr>
          <w:ilvl w:val="0"/>
          <w:numId w:val="13"/>
        </w:numPr>
        <w:jc w:val="both"/>
        <w:rPr>
          <w:rFonts w:ascii="Arial" w:hAnsi="Arial" w:cs="Arial"/>
          <w:b/>
          <w:szCs w:val="18"/>
        </w:rPr>
      </w:pPr>
      <w:r w:rsidRPr="00144283">
        <w:rPr>
          <w:rFonts w:ascii="Arial" w:hAnsi="Arial" w:cs="Arial"/>
          <w:szCs w:val="18"/>
        </w:rPr>
        <w:t xml:space="preserve">Route of transmission: airborne, ingestion, or parenteral, </w:t>
      </w:r>
    </w:p>
    <w:p w:rsidR="00754F4A" w:rsidRPr="00144283" w:rsidRDefault="00754F4A" w:rsidP="00754F4A">
      <w:pPr>
        <w:pStyle w:val="Default"/>
        <w:numPr>
          <w:ilvl w:val="0"/>
          <w:numId w:val="13"/>
        </w:numPr>
        <w:jc w:val="both"/>
        <w:rPr>
          <w:rFonts w:ascii="Arial" w:hAnsi="Arial" w:cs="Arial"/>
          <w:b/>
          <w:szCs w:val="18"/>
        </w:rPr>
      </w:pPr>
      <w:r w:rsidRPr="00144283">
        <w:rPr>
          <w:rFonts w:ascii="Arial" w:hAnsi="Arial" w:cs="Arial"/>
          <w:szCs w:val="18"/>
        </w:rPr>
        <w:t>Concentration of working quantities and infectious organisms per ml of stock solution</w:t>
      </w:r>
    </w:p>
    <w:p w:rsidR="00754F4A" w:rsidRPr="00144283" w:rsidRDefault="00754F4A" w:rsidP="00754F4A">
      <w:pPr>
        <w:pStyle w:val="Default"/>
        <w:numPr>
          <w:ilvl w:val="0"/>
          <w:numId w:val="13"/>
        </w:numPr>
        <w:jc w:val="both"/>
        <w:rPr>
          <w:rFonts w:ascii="Arial" w:hAnsi="Arial" w:cs="Arial"/>
          <w:b/>
          <w:szCs w:val="18"/>
        </w:rPr>
      </w:pPr>
      <w:r w:rsidRPr="00144283">
        <w:rPr>
          <w:rFonts w:ascii="Arial" w:hAnsi="Arial" w:cs="Arial"/>
          <w:szCs w:val="18"/>
        </w:rPr>
        <w:t>Infectious Dose</w:t>
      </w:r>
    </w:p>
    <w:p w:rsidR="00754F4A" w:rsidRPr="00144283" w:rsidRDefault="00754F4A" w:rsidP="00754F4A">
      <w:pPr>
        <w:pStyle w:val="Default"/>
        <w:numPr>
          <w:ilvl w:val="0"/>
          <w:numId w:val="13"/>
        </w:numPr>
        <w:jc w:val="both"/>
        <w:rPr>
          <w:rFonts w:ascii="Arial" w:hAnsi="Arial" w:cs="Arial"/>
          <w:b/>
          <w:szCs w:val="18"/>
        </w:rPr>
      </w:pPr>
      <w:r w:rsidRPr="00144283">
        <w:rPr>
          <w:rFonts w:ascii="Arial" w:hAnsi="Arial" w:cs="Arial"/>
          <w:szCs w:val="18"/>
        </w:rPr>
        <w:t xml:space="preserve">Agent stability; how easily the material could be decontaminated </w:t>
      </w:r>
    </w:p>
    <w:p w:rsidR="00754F4A" w:rsidRPr="00144283" w:rsidRDefault="00754F4A" w:rsidP="00754F4A">
      <w:pPr>
        <w:pStyle w:val="Default"/>
        <w:numPr>
          <w:ilvl w:val="0"/>
          <w:numId w:val="13"/>
        </w:numPr>
        <w:jc w:val="both"/>
        <w:rPr>
          <w:rFonts w:ascii="Arial" w:hAnsi="Arial" w:cs="Arial"/>
          <w:b/>
          <w:szCs w:val="18"/>
        </w:rPr>
      </w:pPr>
      <w:r w:rsidRPr="00144283">
        <w:rPr>
          <w:rFonts w:ascii="Arial" w:hAnsi="Arial" w:cs="Arial"/>
          <w:szCs w:val="18"/>
        </w:rPr>
        <w:t xml:space="preserve">Availability of prophylaxis (vaccination) </w:t>
      </w:r>
    </w:p>
    <w:p w:rsidR="00754F4A" w:rsidRPr="00144283" w:rsidRDefault="00754F4A" w:rsidP="00754F4A">
      <w:pPr>
        <w:pStyle w:val="Default"/>
        <w:numPr>
          <w:ilvl w:val="0"/>
          <w:numId w:val="13"/>
        </w:numPr>
        <w:jc w:val="both"/>
        <w:rPr>
          <w:rFonts w:ascii="Arial" w:hAnsi="Arial" w:cs="Arial"/>
          <w:b/>
          <w:szCs w:val="18"/>
        </w:rPr>
      </w:pPr>
      <w:r w:rsidRPr="00144283">
        <w:rPr>
          <w:rFonts w:ascii="Arial" w:hAnsi="Arial" w:cs="Arial"/>
          <w:szCs w:val="18"/>
        </w:rPr>
        <w:t xml:space="preserve">Medical surveillance programs and exposure management (post-exposure prophylaxis) </w:t>
      </w:r>
    </w:p>
    <w:p w:rsidR="00754F4A" w:rsidRPr="00144283" w:rsidRDefault="00754F4A" w:rsidP="00754F4A">
      <w:pPr>
        <w:pStyle w:val="Default"/>
        <w:numPr>
          <w:ilvl w:val="0"/>
          <w:numId w:val="13"/>
        </w:numPr>
        <w:jc w:val="both"/>
        <w:rPr>
          <w:rFonts w:ascii="Arial" w:hAnsi="Arial" w:cs="Arial"/>
          <w:b/>
          <w:szCs w:val="18"/>
        </w:rPr>
      </w:pPr>
      <w:r w:rsidRPr="00144283">
        <w:rPr>
          <w:rFonts w:ascii="Arial" w:hAnsi="Arial" w:cs="Arial"/>
          <w:szCs w:val="18"/>
        </w:rPr>
        <w:t xml:space="preserve">Staff knowledge and skill level including training </w:t>
      </w:r>
    </w:p>
    <w:p w:rsidR="00754F4A" w:rsidRPr="00144283" w:rsidRDefault="00754F4A" w:rsidP="00754F4A">
      <w:pPr>
        <w:pStyle w:val="Default"/>
        <w:jc w:val="both"/>
        <w:rPr>
          <w:rFonts w:ascii="Arial" w:hAnsi="Arial" w:cs="Arial"/>
          <w:b/>
          <w:szCs w:val="18"/>
        </w:rPr>
      </w:pPr>
    </w:p>
    <w:p w:rsidR="00754F4A" w:rsidRPr="00144283" w:rsidRDefault="00754F4A" w:rsidP="00754F4A">
      <w:pPr>
        <w:pStyle w:val="Default"/>
        <w:jc w:val="both"/>
        <w:rPr>
          <w:rFonts w:ascii="Arial" w:hAnsi="Arial" w:cs="Arial"/>
          <w:b/>
          <w:szCs w:val="18"/>
        </w:rPr>
      </w:pPr>
      <w:r w:rsidRPr="00144283">
        <w:rPr>
          <w:rFonts w:ascii="Arial" w:hAnsi="Arial" w:cs="Arial"/>
          <w:szCs w:val="18"/>
        </w:rPr>
        <w:t xml:space="preserve">Additional risk assessment that may be needed include: </w:t>
      </w:r>
    </w:p>
    <w:p w:rsidR="00754F4A" w:rsidRPr="00144283" w:rsidRDefault="00754F4A" w:rsidP="00754F4A">
      <w:pPr>
        <w:pStyle w:val="Default"/>
        <w:jc w:val="both"/>
        <w:rPr>
          <w:rFonts w:ascii="Arial" w:hAnsi="Arial" w:cs="Arial"/>
          <w:b/>
          <w:szCs w:val="18"/>
        </w:rPr>
      </w:pPr>
    </w:p>
    <w:p w:rsidR="00754F4A" w:rsidRPr="00144283" w:rsidRDefault="00754F4A" w:rsidP="00754F4A">
      <w:pPr>
        <w:pStyle w:val="Default"/>
        <w:numPr>
          <w:ilvl w:val="0"/>
          <w:numId w:val="13"/>
        </w:numPr>
        <w:jc w:val="both"/>
        <w:rPr>
          <w:rFonts w:ascii="Arial" w:hAnsi="Arial" w:cs="Arial"/>
          <w:b/>
          <w:szCs w:val="18"/>
        </w:rPr>
      </w:pPr>
      <w:r w:rsidRPr="00144283">
        <w:rPr>
          <w:rFonts w:ascii="Arial" w:hAnsi="Arial" w:cs="Arial"/>
          <w:szCs w:val="18"/>
        </w:rPr>
        <w:t xml:space="preserve">Procedures being used that may produce an aerosol </w:t>
      </w:r>
    </w:p>
    <w:p w:rsidR="00754F4A" w:rsidRPr="00144283" w:rsidRDefault="00754F4A" w:rsidP="00754F4A">
      <w:pPr>
        <w:pStyle w:val="Default"/>
        <w:numPr>
          <w:ilvl w:val="0"/>
          <w:numId w:val="13"/>
        </w:numPr>
        <w:jc w:val="both"/>
        <w:rPr>
          <w:rFonts w:ascii="Arial" w:hAnsi="Arial" w:cs="Arial"/>
          <w:b/>
          <w:szCs w:val="18"/>
        </w:rPr>
      </w:pPr>
      <w:r w:rsidRPr="00144283">
        <w:rPr>
          <w:rFonts w:ascii="Arial" w:hAnsi="Arial" w:cs="Arial"/>
          <w:szCs w:val="18"/>
        </w:rPr>
        <w:t xml:space="preserve">Procedures being used that may use needles or sharps </w:t>
      </w:r>
    </w:p>
    <w:p w:rsidR="00754F4A" w:rsidRPr="00144283" w:rsidRDefault="00754F4A" w:rsidP="00754F4A">
      <w:pPr>
        <w:pStyle w:val="Default"/>
        <w:numPr>
          <w:ilvl w:val="0"/>
          <w:numId w:val="13"/>
        </w:numPr>
        <w:jc w:val="both"/>
        <w:rPr>
          <w:rFonts w:ascii="Arial" w:hAnsi="Arial" w:cs="Arial"/>
          <w:b/>
          <w:szCs w:val="18"/>
        </w:rPr>
      </w:pPr>
      <w:r w:rsidRPr="00144283">
        <w:rPr>
          <w:rFonts w:ascii="Arial" w:hAnsi="Arial" w:cs="Arial"/>
          <w:szCs w:val="18"/>
        </w:rPr>
        <w:t xml:space="preserve">If material has been concentrated or purified from cell cultures </w:t>
      </w:r>
    </w:p>
    <w:p w:rsidR="00754F4A" w:rsidRPr="00144283" w:rsidRDefault="00754F4A" w:rsidP="00754F4A">
      <w:pPr>
        <w:pStyle w:val="Default"/>
        <w:numPr>
          <w:ilvl w:val="0"/>
          <w:numId w:val="13"/>
        </w:numPr>
        <w:jc w:val="both"/>
        <w:rPr>
          <w:rFonts w:ascii="Arial" w:hAnsi="Arial" w:cs="Arial"/>
          <w:b/>
          <w:szCs w:val="18"/>
        </w:rPr>
      </w:pPr>
      <w:r w:rsidRPr="00144283">
        <w:rPr>
          <w:rFonts w:ascii="Arial" w:hAnsi="Arial" w:cs="Arial"/>
          <w:szCs w:val="18"/>
        </w:rPr>
        <w:t xml:space="preserve">Use of larger volumes (&gt;10Liters) </w:t>
      </w:r>
    </w:p>
    <w:p w:rsidR="00754F4A" w:rsidRPr="00144283" w:rsidRDefault="00754F4A" w:rsidP="00754F4A">
      <w:pPr>
        <w:pStyle w:val="Default"/>
        <w:numPr>
          <w:ilvl w:val="0"/>
          <w:numId w:val="13"/>
        </w:numPr>
        <w:jc w:val="both"/>
        <w:rPr>
          <w:rFonts w:ascii="Arial" w:hAnsi="Arial" w:cs="Arial"/>
          <w:b/>
          <w:szCs w:val="18"/>
        </w:rPr>
      </w:pPr>
      <w:r w:rsidRPr="00144283">
        <w:rPr>
          <w:rFonts w:ascii="Arial" w:hAnsi="Arial" w:cs="Arial"/>
          <w:szCs w:val="18"/>
        </w:rPr>
        <w:t xml:space="preserve">If the research material has been altered, how does that affect the hazards associated with the material? </w:t>
      </w:r>
    </w:p>
    <w:p w:rsidR="00754F4A" w:rsidRPr="00144283" w:rsidRDefault="00754F4A" w:rsidP="00754F4A">
      <w:pPr>
        <w:pStyle w:val="Default"/>
        <w:numPr>
          <w:ilvl w:val="0"/>
          <w:numId w:val="13"/>
        </w:numPr>
        <w:jc w:val="both"/>
        <w:rPr>
          <w:rFonts w:ascii="Arial" w:hAnsi="Arial" w:cs="Arial"/>
          <w:b/>
          <w:szCs w:val="18"/>
        </w:rPr>
      </w:pPr>
      <w:r w:rsidRPr="00144283">
        <w:rPr>
          <w:rFonts w:ascii="Arial" w:hAnsi="Arial" w:cs="Arial"/>
          <w:szCs w:val="18"/>
        </w:rPr>
        <w:t>Is the infectious material attenuated (to reduce the virulence/inf</w:t>
      </w:r>
      <w:r w:rsidR="00D80FBC">
        <w:rPr>
          <w:rFonts w:ascii="Arial" w:hAnsi="Arial" w:cs="Arial"/>
          <w:szCs w:val="18"/>
        </w:rPr>
        <w:t>ectious nature of the material)</w:t>
      </w:r>
      <w:r w:rsidRPr="00144283">
        <w:rPr>
          <w:rFonts w:ascii="Arial" w:hAnsi="Arial" w:cs="Arial"/>
          <w:szCs w:val="18"/>
        </w:rPr>
        <w:t>?</w:t>
      </w:r>
    </w:p>
    <w:p w:rsidR="00754F4A" w:rsidRPr="00144283" w:rsidRDefault="00754F4A" w:rsidP="00754F4A">
      <w:pPr>
        <w:pStyle w:val="Default"/>
        <w:numPr>
          <w:ilvl w:val="0"/>
          <w:numId w:val="13"/>
        </w:numPr>
        <w:jc w:val="both"/>
        <w:rPr>
          <w:rFonts w:ascii="Arial" w:hAnsi="Arial" w:cs="Arial"/>
          <w:b/>
          <w:szCs w:val="18"/>
        </w:rPr>
      </w:pPr>
      <w:r w:rsidRPr="00144283">
        <w:rPr>
          <w:rFonts w:ascii="Arial" w:hAnsi="Arial" w:cs="Arial"/>
          <w:szCs w:val="18"/>
        </w:rPr>
        <w:t xml:space="preserve">How could an exposure event occur? </w:t>
      </w:r>
    </w:p>
    <w:p w:rsidR="00C53BD8" w:rsidRDefault="00C53BD8" w:rsidP="00754F4A">
      <w:pPr>
        <w:pStyle w:val="Default"/>
        <w:jc w:val="both"/>
        <w:rPr>
          <w:rFonts w:ascii="Arial" w:hAnsi="Arial" w:cs="Arial"/>
          <w:b/>
          <w:sz w:val="18"/>
          <w:szCs w:val="18"/>
        </w:rPr>
      </w:pPr>
      <w:r>
        <w:rPr>
          <w:rFonts w:ascii="Arial" w:hAnsi="Arial" w:cs="Arial"/>
          <w:b/>
          <w:sz w:val="18"/>
          <w:szCs w:val="18"/>
        </w:rPr>
        <w:br w:type="page"/>
      </w:r>
    </w:p>
    <w:p w:rsidR="00754F4A" w:rsidRPr="007D42C9" w:rsidRDefault="00754F4A" w:rsidP="00754F4A">
      <w:pPr>
        <w:pStyle w:val="NoSpacing"/>
        <w:shd w:val="clear" w:color="auto" w:fill="0070C0"/>
        <w:rPr>
          <w:rFonts w:asciiTheme="majorHAnsi" w:hAnsiTheme="majorHAnsi" w:cs="Arial"/>
          <w:color w:val="FFFFFF" w:themeColor="background1"/>
          <w:sz w:val="30"/>
          <w:szCs w:val="30"/>
          <w:u w:val="single"/>
        </w:rPr>
      </w:pPr>
      <w:r w:rsidRPr="007D42C9">
        <w:rPr>
          <w:rFonts w:asciiTheme="majorHAnsi" w:hAnsiTheme="majorHAnsi"/>
          <w:color w:val="FFFFFF" w:themeColor="background1"/>
          <w:sz w:val="30"/>
          <w:szCs w:val="30"/>
        </w:rPr>
        <w:lastRenderedPageBreak/>
        <w:t>Biological Safety Containment Levels</w:t>
      </w:r>
    </w:p>
    <w:p w:rsidR="00754F4A" w:rsidRPr="00144283" w:rsidRDefault="00754F4A" w:rsidP="00754F4A">
      <w:pPr>
        <w:pStyle w:val="Default"/>
        <w:jc w:val="both"/>
        <w:rPr>
          <w:rFonts w:asciiTheme="majorHAnsi" w:hAnsiTheme="majorHAnsi" w:cs="Arial"/>
          <w:bCs/>
          <w:szCs w:val="18"/>
        </w:rPr>
      </w:pPr>
      <w:r w:rsidRPr="00144283">
        <w:rPr>
          <w:rFonts w:ascii="Arial" w:hAnsi="Arial" w:cs="Arial"/>
          <w:szCs w:val="18"/>
        </w:rPr>
        <w:t xml:space="preserve">The following is a general understanding of the different biosafety levels and their relevant best practices is recommended. </w:t>
      </w:r>
    </w:p>
    <w:p w:rsidR="00754F4A" w:rsidRPr="00150F6D" w:rsidRDefault="00754F4A" w:rsidP="00754F4A">
      <w:pPr>
        <w:pStyle w:val="Heading4"/>
        <w:rPr>
          <w:sz w:val="28"/>
        </w:rPr>
      </w:pPr>
      <w:r w:rsidRPr="00150F6D">
        <w:rPr>
          <w:sz w:val="28"/>
        </w:rPr>
        <w:t>Biosafety Level 1 (BSL-1)</w:t>
      </w:r>
    </w:p>
    <w:p w:rsidR="00754F4A" w:rsidRPr="00A9435E" w:rsidRDefault="00754F4A" w:rsidP="00754F4A">
      <w:pPr>
        <w:pStyle w:val="Default"/>
        <w:ind w:left="360"/>
        <w:jc w:val="both"/>
        <w:rPr>
          <w:rFonts w:ascii="Arial" w:hAnsi="Arial" w:cs="Arial"/>
          <w:b/>
          <w:sz w:val="18"/>
          <w:szCs w:val="18"/>
        </w:rPr>
      </w:pPr>
      <w:r w:rsidRPr="00144283">
        <w:rPr>
          <w:rFonts w:ascii="Arial" w:hAnsi="Arial" w:cs="Arial"/>
          <w:bCs/>
          <w:szCs w:val="18"/>
        </w:rPr>
        <w:t xml:space="preserve">BSL-1 </w:t>
      </w:r>
      <w:r w:rsidRPr="00144283">
        <w:rPr>
          <w:rFonts w:ascii="Arial" w:hAnsi="Arial" w:cs="Arial"/>
          <w:szCs w:val="18"/>
        </w:rPr>
        <w:t>is suitable for work involving well-characterized agents not known to consistently cause disease in immunosuppressed adult humans, and present minimal potential hazard to laboratory personnel and the environment. BSL-1 laboratories are not necessarily separated from the general traffic patterns in the building. Work is typically conducted on open bench tops using standard microbiological practices. Special containment equipment or facility design is not required, but may be used as determined by appropriate risk assessment. Laboratory personnel must have specific training in the procedures conducted in the laboratory and must be supervised by a scientist with training in microbiology or a related science.</w:t>
      </w:r>
      <w:r w:rsidRPr="00A9435E">
        <w:rPr>
          <w:rFonts w:ascii="Arial" w:hAnsi="Arial" w:cs="Arial"/>
          <w:sz w:val="18"/>
          <w:szCs w:val="18"/>
        </w:rPr>
        <w:t xml:space="preserve"> </w:t>
      </w:r>
    </w:p>
    <w:p w:rsidR="00754F4A" w:rsidRPr="00150F6D" w:rsidRDefault="00754F4A" w:rsidP="00754F4A">
      <w:pPr>
        <w:pStyle w:val="Heading4"/>
        <w:rPr>
          <w:sz w:val="28"/>
        </w:rPr>
      </w:pPr>
      <w:r w:rsidRPr="00150F6D">
        <w:rPr>
          <w:sz w:val="28"/>
        </w:rPr>
        <w:t xml:space="preserve">Biosafety Level 2 (BSL-2) </w:t>
      </w:r>
    </w:p>
    <w:p w:rsidR="00754F4A" w:rsidRPr="00144283" w:rsidRDefault="00754F4A" w:rsidP="00754F4A">
      <w:pPr>
        <w:pStyle w:val="Default"/>
        <w:ind w:left="360"/>
        <w:jc w:val="both"/>
        <w:rPr>
          <w:rFonts w:ascii="Arial" w:hAnsi="Arial" w:cs="Arial"/>
          <w:b/>
          <w:szCs w:val="18"/>
        </w:rPr>
      </w:pPr>
      <w:r w:rsidRPr="00144283">
        <w:rPr>
          <w:rFonts w:ascii="Arial" w:hAnsi="Arial" w:cs="Arial"/>
          <w:szCs w:val="18"/>
        </w:rPr>
        <w:t xml:space="preserve">BSL-2 builds upon BSL-1. BSL-2 is suitable for work involving agents that pose moderate hazards to personnel and the environment. It differs from BSL-1 in that 1) laboratory personnel have specific training in handling pathogenic agents and are supervised by scientists competent in handling infectious agents and associated procedures; 2) access to the laboratory is restricted when work is being conducted; and 3) all procedures in which hazardous aerosols or splashes may be created are conducted in biological safety cabinets (BSCs) or other physical containment equipment. </w:t>
      </w:r>
    </w:p>
    <w:p w:rsidR="00754F4A" w:rsidRPr="00150F6D" w:rsidRDefault="00754F4A" w:rsidP="00754F4A">
      <w:pPr>
        <w:pStyle w:val="Heading4"/>
        <w:rPr>
          <w:sz w:val="28"/>
        </w:rPr>
      </w:pPr>
      <w:r w:rsidRPr="00150F6D">
        <w:rPr>
          <w:sz w:val="28"/>
        </w:rPr>
        <w:t>Biosafety Level 3 (BSL-3)</w:t>
      </w:r>
    </w:p>
    <w:p w:rsidR="00754F4A" w:rsidRPr="00144283" w:rsidRDefault="00754F4A" w:rsidP="00754F4A">
      <w:pPr>
        <w:pStyle w:val="Default"/>
        <w:ind w:left="360"/>
        <w:jc w:val="both"/>
        <w:rPr>
          <w:rFonts w:ascii="Arial" w:hAnsi="Arial" w:cs="Arial"/>
          <w:b/>
          <w:szCs w:val="18"/>
        </w:rPr>
      </w:pPr>
      <w:r w:rsidRPr="00144283">
        <w:rPr>
          <w:rFonts w:ascii="Arial" w:hAnsi="Arial" w:cs="Arial"/>
          <w:szCs w:val="18"/>
        </w:rPr>
        <w:t xml:space="preserve">BSL-3 is applicable to facilities where work is performed with indigenous or exotic agents that may cause serious or potentially lethal disease through inhalation route exposure or serious damage to the environment if containment is breached. Laboratory personnel must receive specific training in handling pathogenic and potentially lethal agents, and must be supervised by scientists competent in handling the agents and associated procedures. </w:t>
      </w:r>
    </w:p>
    <w:p w:rsidR="00754F4A" w:rsidRDefault="00754F4A" w:rsidP="00754F4A">
      <w:pPr>
        <w:pStyle w:val="Default"/>
        <w:jc w:val="both"/>
        <w:rPr>
          <w:rFonts w:ascii="Arial" w:hAnsi="Arial" w:cs="Arial"/>
          <w:b/>
          <w:sz w:val="18"/>
          <w:szCs w:val="18"/>
        </w:rPr>
      </w:pPr>
    </w:p>
    <w:p w:rsidR="00754F4A" w:rsidRPr="008B5256" w:rsidRDefault="00754F4A" w:rsidP="00754F4A">
      <w:pPr>
        <w:pStyle w:val="Default"/>
        <w:jc w:val="both"/>
        <w:rPr>
          <w:rFonts w:ascii="Arial" w:hAnsi="Arial" w:cs="Arial"/>
          <w:b/>
          <w:sz w:val="20"/>
          <w:szCs w:val="20"/>
        </w:rPr>
      </w:pPr>
      <w:r w:rsidRPr="008B5256">
        <w:rPr>
          <w:rFonts w:ascii="Arial" w:hAnsi="Arial" w:cs="Arial"/>
          <w:sz w:val="20"/>
          <w:szCs w:val="20"/>
        </w:rPr>
        <w:t xml:space="preserve">For more information, refer to Section IV of the </w:t>
      </w:r>
      <w:hyperlink r:id="rId13" w:history="1">
        <w:r w:rsidRPr="008B5256">
          <w:rPr>
            <w:rStyle w:val="Hyperlink"/>
            <w:rFonts w:ascii="Arial" w:hAnsi="Arial" w:cs="Arial"/>
            <w:i/>
            <w:sz w:val="20"/>
            <w:szCs w:val="20"/>
          </w:rPr>
          <w:t>Biosafety in Microbiological and Biomedical Laboratories (BMBL) 5</w:t>
        </w:r>
        <w:r w:rsidRPr="008B5256">
          <w:rPr>
            <w:rStyle w:val="Hyperlink"/>
            <w:rFonts w:ascii="Arial" w:hAnsi="Arial" w:cs="Arial"/>
            <w:i/>
            <w:sz w:val="20"/>
            <w:szCs w:val="20"/>
            <w:vertAlign w:val="superscript"/>
          </w:rPr>
          <w:t>th</w:t>
        </w:r>
        <w:r w:rsidRPr="008B5256">
          <w:rPr>
            <w:rStyle w:val="Hyperlink"/>
            <w:rFonts w:ascii="Arial" w:hAnsi="Arial" w:cs="Arial"/>
            <w:i/>
            <w:sz w:val="20"/>
            <w:szCs w:val="20"/>
          </w:rPr>
          <w:t xml:space="preserve"> Edition</w:t>
        </w:r>
      </w:hyperlink>
      <w:r w:rsidRPr="008B5256">
        <w:rPr>
          <w:rFonts w:ascii="Arial" w:hAnsi="Arial" w:cs="Arial"/>
          <w:i/>
          <w:sz w:val="20"/>
          <w:szCs w:val="20"/>
        </w:rPr>
        <w:t>.</w:t>
      </w:r>
    </w:p>
    <w:p w:rsidR="00754F4A" w:rsidRPr="0092623D" w:rsidRDefault="00754F4A" w:rsidP="00754F4A">
      <w:pPr>
        <w:pStyle w:val="Default"/>
        <w:jc w:val="both"/>
        <w:rPr>
          <w:rFonts w:ascii="Arial" w:hAnsi="Arial" w:cs="Arial"/>
          <w:b/>
          <w:bCs/>
          <w:sz w:val="20"/>
          <w:szCs w:val="20"/>
        </w:rPr>
      </w:pPr>
    </w:p>
    <w:p w:rsidR="00754F4A" w:rsidRPr="007D42C9" w:rsidRDefault="00754F4A" w:rsidP="00754F4A">
      <w:pPr>
        <w:pStyle w:val="NoSpacing"/>
        <w:shd w:val="clear" w:color="auto" w:fill="0070C0"/>
        <w:rPr>
          <w:rFonts w:asciiTheme="majorHAnsi" w:hAnsiTheme="majorHAnsi" w:cs="Arial"/>
          <w:color w:val="FFFFFF" w:themeColor="background1"/>
          <w:sz w:val="30"/>
          <w:szCs w:val="30"/>
          <w:u w:val="single"/>
        </w:rPr>
      </w:pPr>
      <w:r w:rsidRPr="007D42C9">
        <w:rPr>
          <w:rFonts w:asciiTheme="majorHAnsi" w:hAnsiTheme="majorHAnsi"/>
          <w:color w:val="FFFFFF" w:themeColor="background1"/>
          <w:sz w:val="30"/>
          <w:szCs w:val="30"/>
        </w:rPr>
        <w:t>Spills in the laboratory</w:t>
      </w:r>
    </w:p>
    <w:p w:rsidR="00754F4A" w:rsidRPr="008B5256" w:rsidRDefault="00754F4A" w:rsidP="00754F4A">
      <w:pPr>
        <w:autoSpaceDE w:val="0"/>
        <w:autoSpaceDN w:val="0"/>
        <w:adjustRightInd w:val="0"/>
        <w:spacing w:after="0" w:line="240" w:lineRule="auto"/>
        <w:jc w:val="both"/>
        <w:rPr>
          <w:rFonts w:ascii="Arial" w:hAnsi="Arial" w:cs="Arial"/>
          <w:b/>
          <w:color w:val="000000"/>
          <w:szCs w:val="18"/>
        </w:rPr>
      </w:pPr>
      <w:r w:rsidRPr="008B5256">
        <w:rPr>
          <w:rFonts w:ascii="Arial" w:hAnsi="Arial" w:cs="Arial"/>
          <w:color w:val="000000"/>
          <w:szCs w:val="18"/>
        </w:rPr>
        <w:t>Each Principal Investigator/laboratory supervisor must develop specific spill cleanup methods tailored to the biological agent(s), quantities, and procedures being implemented in the lab, and ensure that the appropriate spill response material(s) is immediately accessible. The following recommended procedures may be utilized as a basis for cleaning spills of biological materials.</w:t>
      </w:r>
    </w:p>
    <w:p w:rsidR="00754F4A" w:rsidRPr="00150F6D" w:rsidRDefault="00754F4A" w:rsidP="00754F4A">
      <w:pPr>
        <w:pStyle w:val="Heading4"/>
        <w:rPr>
          <w:sz w:val="28"/>
        </w:rPr>
      </w:pPr>
      <w:r w:rsidRPr="00150F6D">
        <w:rPr>
          <w:sz w:val="28"/>
        </w:rPr>
        <w:t xml:space="preserve">Minor (small) Biological Spill: </w:t>
      </w:r>
    </w:p>
    <w:p w:rsidR="00754F4A" w:rsidRPr="008B5256" w:rsidRDefault="00754F4A" w:rsidP="00754F4A">
      <w:pPr>
        <w:pStyle w:val="Default"/>
        <w:jc w:val="both"/>
        <w:rPr>
          <w:rFonts w:ascii="Arial" w:hAnsi="Arial" w:cs="Arial"/>
          <w:b/>
          <w:szCs w:val="18"/>
        </w:rPr>
      </w:pPr>
      <w:r w:rsidRPr="008B5256">
        <w:rPr>
          <w:rFonts w:ascii="Arial" w:hAnsi="Arial" w:cs="Arial"/>
          <w:szCs w:val="18"/>
        </w:rPr>
        <w:t xml:space="preserve">Steps to cleaning-up a biological spill: </w:t>
      </w:r>
    </w:p>
    <w:p w:rsidR="00754F4A" w:rsidRPr="008B5256" w:rsidRDefault="00754F4A" w:rsidP="00754F4A">
      <w:pPr>
        <w:pStyle w:val="Default"/>
        <w:jc w:val="both"/>
        <w:rPr>
          <w:rFonts w:asciiTheme="majorHAnsi" w:hAnsiTheme="majorHAnsi" w:cs="Arial"/>
          <w:i/>
          <w:szCs w:val="18"/>
        </w:rPr>
      </w:pPr>
    </w:p>
    <w:p w:rsidR="00754F4A" w:rsidRPr="008B5256" w:rsidRDefault="00754F4A" w:rsidP="00754F4A">
      <w:pPr>
        <w:pStyle w:val="Default"/>
        <w:numPr>
          <w:ilvl w:val="0"/>
          <w:numId w:val="33"/>
        </w:numPr>
        <w:jc w:val="both"/>
        <w:rPr>
          <w:rFonts w:ascii="Arial" w:hAnsi="Arial" w:cs="Arial"/>
          <w:b/>
          <w:szCs w:val="18"/>
        </w:rPr>
      </w:pPr>
      <w:r w:rsidRPr="008B5256">
        <w:rPr>
          <w:rFonts w:ascii="Arial" w:hAnsi="Arial" w:cs="Arial"/>
          <w:szCs w:val="18"/>
        </w:rPr>
        <w:t>Post the area where the spill occurred to avoid the potential for cross contamination and unnecessary exposure to others in or near the work area.</w:t>
      </w:r>
    </w:p>
    <w:p w:rsidR="00754F4A" w:rsidRPr="008B5256" w:rsidRDefault="00754F4A" w:rsidP="00754F4A">
      <w:pPr>
        <w:pStyle w:val="Default"/>
        <w:numPr>
          <w:ilvl w:val="0"/>
          <w:numId w:val="33"/>
        </w:numPr>
        <w:jc w:val="both"/>
        <w:rPr>
          <w:rFonts w:ascii="Arial" w:hAnsi="Arial" w:cs="Arial"/>
          <w:b/>
          <w:szCs w:val="18"/>
        </w:rPr>
      </w:pPr>
      <w:r w:rsidRPr="008B5256">
        <w:rPr>
          <w:rFonts w:ascii="Arial" w:hAnsi="Arial" w:cs="Arial"/>
          <w:szCs w:val="18"/>
        </w:rPr>
        <w:t>Since a spill has the potential to generate an aerosol, let the aerosol settle (minimum 30minutes)</w:t>
      </w:r>
    </w:p>
    <w:p w:rsidR="00754F4A" w:rsidRPr="008B5256" w:rsidRDefault="00754F4A" w:rsidP="00754F4A">
      <w:pPr>
        <w:pStyle w:val="Default"/>
        <w:numPr>
          <w:ilvl w:val="0"/>
          <w:numId w:val="33"/>
        </w:numPr>
        <w:jc w:val="both"/>
        <w:rPr>
          <w:rFonts w:ascii="Arial" w:hAnsi="Arial" w:cs="Arial"/>
          <w:b/>
          <w:szCs w:val="18"/>
        </w:rPr>
      </w:pPr>
      <w:r w:rsidRPr="008B5256">
        <w:rPr>
          <w:rFonts w:ascii="Arial" w:hAnsi="Arial" w:cs="Arial"/>
          <w:szCs w:val="18"/>
        </w:rPr>
        <w:t xml:space="preserve">Wear a laboratory coat and gloves and obtain or prepare fresh disinfectant solution for clean-up the spill (10 % bleach solution or EPA-Approved disinfectant). </w:t>
      </w:r>
    </w:p>
    <w:p w:rsidR="00754F4A" w:rsidRPr="008B5256" w:rsidRDefault="00754F4A" w:rsidP="00754F4A">
      <w:pPr>
        <w:pStyle w:val="Default"/>
        <w:numPr>
          <w:ilvl w:val="0"/>
          <w:numId w:val="33"/>
        </w:numPr>
        <w:jc w:val="both"/>
        <w:rPr>
          <w:rFonts w:ascii="Arial" w:hAnsi="Arial" w:cs="Arial"/>
          <w:b/>
          <w:szCs w:val="18"/>
        </w:rPr>
      </w:pPr>
      <w:r w:rsidRPr="008B5256">
        <w:rPr>
          <w:rFonts w:ascii="Arial" w:hAnsi="Arial" w:cs="Arial"/>
          <w:szCs w:val="18"/>
        </w:rPr>
        <w:t xml:space="preserve">Place paper towels or other absorbent material on top of the spill zone </w:t>
      </w:r>
    </w:p>
    <w:p w:rsidR="00754F4A" w:rsidRPr="008B5256" w:rsidRDefault="00754F4A" w:rsidP="00754F4A">
      <w:pPr>
        <w:pStyle w:val="Default"/>
        <w:numPr>
          <w:ilvl w:val="0"/>
          <w:numId w:val="33"/>
        </w:numPr>
        <w:jc w:val="both"/>
        <w:rPr>
          <w:rFonts w:ascii="Arial" w:hAnsi="Arial" w:cs="Arial"/>
          <w:b/>
          <w:szCs w:val="18"/>
        </w:rPr>
      </w:pPr>
      <w:r w:rsidRPr="008B5256">
        <w:rPr>
          <w:rFonts w:ascii="Arial" w:hAnsi="Arial" w:cs="Arial"/>
          <w:szCs w:val="18"/>
        </w:rPr>
        <w:t>Starting from the outermost edge of the spill and working in toward the center of the spill</w:t>
      </w:r>
      <w:r w:rsidRPr="008B5256">
        <w:rPr>
          <w:rFonts w:ascii="Arial" w:hAnsi="Arial" w:cs="Arial"/>
          <w:color w:val="000000" w:themeColor="text1"/>
          <w:szCs w:val="18"/>
        </w:rPr>
        <w:t xml:space="preserve">, pour disinfectant onto the absorbent material and allow sufficient contact time to destroy any biological </w:t>
      </w:r>
      <w:r w:rsidRPr="008B5256">
        <w:rPr>
          <w:rFonts w:ascii="Arial" w:hAnsi="Arial" w:cs="Arial"/>
          <w:color w:val="000000" w:themeColor="text1"/>
          <w:szCs w:val="18"/>
        </w:rPr>
        <w:lastRenderedPageBreak/>
        <w:t xml:space="preserve">contaminants. </w:t>
      </w:r>
      <w:r w:rsidRPr="008B5256">
        <w:rPr>
          <w:rFonts w:ascii="Arial" w:hAnsi="Arial" w:cs="Arial"/>
          <w:szCs w:val="18"/>
        </w:rPr>
        <w:t xml:space="preserve">Contact time is range between 20 to 30 minutes refer to the instruction on the bottle of disinfectant. </w:t>
      </w:r>
    </w:p>
    <w:p w:rsidR="00754F4A" w:rsidRPr="008B5256" w:rsidRDefault="00754F4A" w:rsidP="00754F4A">
      <w:pPr>
        <w:pStyle w:val="Default"/>
        <w:numPr>
          <w:ilvl w:val="0"/>
          <w:numId w:val="33"/>
        </w:numPr>
        <w:jc w:val="both"/>
        <w:rPr>
          <w:rFonts w:ascii="Arial" w:hAnsi="Arial" w:cs="Arial"/>
          <w:b/>
          <w:szCs w:val="18"/>
        </w:rPr>
      </w:pPr>
      <w:r w:rsidRPr="008B5256">
        <w:rPr>
          <w:rFonts w:ascii="Arial" w:hAnsi="Arial" w:cs="Arial"/>
          <w:szCs w:val="18"/>
        </w:rPr>
        <w:t>Properly dispose of waste (including your gloves) in appropriate Biohazard waste containers lined with biohazard bag for final disposal.</w:t>
      </w:r>
    </w:p>
    <w:p w:rsidR="00754F4A" w:rsidRPr="00150F6D" w:rsidRDefault="00754F4A" w:rsidP="00754F4A">
      <w:pPr>
        <w:pStyle w:val="Heading4"/>
        <w:rPr>
          <w:sz w:val="28"/>
        </w:rPr>
      </w:pPr>
      <w:r w:rsidRPr="00150F6D">
        <w:rPr>
          <w:sz w:val="28"/>
        </w:rPr>
        <w:t>Major Biological Spill:</w:t>
      </w:r>
    </w:p>
    <w:p w:rsidR="00754F4A" w:rsidRPr="00BD21B2" w:rsidRDefault="00754F4A" w:rsidP="00754F4A">
      <w:pPr>
        <w:pStyle w:val="Default"/>
        <w:jc w:val="both"/>
        <w:rPr>
          <w:rFonts w:ascii="Arial" w:hAnsi="Arial" w:cs="Arial"/>
          <w:b/>
          <w:szCs w:val="18"/>
        </w:rPr>
      </w:pPr>
      <w:r w:rsidRPr="00BD21B2">
        <w:rPr>
          <w:rFonts w:ascii="Arial" w:hAnsi="Arial" w:cs="Arial"/>
          <w:szCs w:val="18"/>
        </w:rPr>
        <w:t xml:space="preserve">Major Biological Spill is one that requires assistance of EH&amp;S and/or external emergency personnel. Major Biological Spills involve releases of BSL2 or higher materials outside of a biological safety cabinet, or spills of such materials that involve excessive splashing or aerosol formation. Alert personnel in the laboratory of the spill, and prevent entrance of additional personnel by notification or posting of area. If any material has been splashed on you, if you have been exposed to the agent, or if any of your personal protective equipment has been breached, please follow the procedure outlined in the </w:t>
      </w:r>
      <w:r w:rsidRPr="00BD21B2">
        <w:rPr>
          <w:rFonts w:ascii="Arial" w:hAnsi="Arial" w:cs="Arial"/>
          <w:i/>
          <w:szCs w:val="18"/>
        </w:rPr>
        <w:t>Exposure Control Plan</w:t>
      </w:r>
      <w:r w:rsidRPr="00BD21B2">
        <w:rPr>
          <w:rFonts w:ascii="Arial" w:hAnsi="Arial" w:cs="Arial"/>
          <w:szCs w:val="18"/>
        </w:rPr>
        <w:t>:</w:t>
      </w:r>
    </w:p>
    <w:p w:rsidR="00754F4A" w:rsidRPr="00BD21B2" w:rsidRDefault="00754F4A" w:rsidP="00754F4A">
      <w:pPr>
        <w:pStyle w:val="Default"/>
        <w:jc w:val="both"/>
        <w:rPr>
          <w:rFonts w:ascii="Arial" w:hAnsi="Arial" w:cs="Arial"/>
          <w:b/>
          <w:szCs w:val="18"/>
        </w:rPr>
      </w:pPr>
    </w:p>
    <w:p w:rsidR="00754F4A" w:rsidRPr="00BD21B2" w:rsidRDefault="00754F4A" w:rsidP="00754F4A">
      <w:pPr>
        <w:pStyle w:val="ListParagraph"/>
        <w:numPr>
          <w:ilvl w:val="0"/>
          <w:numId w:val="26"/>
        </w:numPr>
        <w:autoSpaceDE w:val="0"/>
        <w:autoSpaceDN w:val="0"/>
        <w:adjustRightInd w:val="0"/>
        <w:spacing w:after="0" w:line="240" w:lineRule="auto"/>
        <w:ind w:left="720"/>
        <w:jc w:val="both"/>
        <w:rPr>
          <w:rFonts w:ascii="Arial" w:hAnsi="Arial" w:cs="Arial"/>
          <w:b/>
          <w:color w:val="000000"/>
          <w:szCs w:val="18"/>
        </w:rPr>
      </w:pPr>
      <w:r w:rsidRPr="00BD21B2">
        <w:rPr>
          <w:rFonts w:ascii="Arial" w:hAnsi="Arial" w:cs="Arial"/>
          <w:color w:val="000000"/>
          <w:szCs w:val="18"/>
        </w:rPr>
        <w:t>Remove and disinfect any contaminated clothing.</w:t>
      </w:r>
    </w:p>
    <w:p w:rsidR="00754F4A" w:rsidRPr="00BD21B2" w:rsidRDefault="00754F4A" w:rsidP="00754F4A">
      <w:pPr>
        <w:pStyle w:val="ListParagraph"/>
        <w:numPr>
          <w:ilvl w:val="0"/>
          <w:numId w:val="26"/>
        </w:numPr>
        <w:autoSpaceDE w:val="0"/>
        <w:autoSpaceDN w:val="0"/>
        <w:adjustRightInd w:val="0"/>
        <w:spacing w:after="0" w:line="240" w:lineRule="auto"/>
        <w:ind w:left="720"/>
        <w:jc w:val="both"/>
        <w:rPr>
          <w:rFonts w:ascii="Arial" w:hAnsi="Arial" w:cs="Arial"/>
          <w:b/>
          <w:color w:val="000000"/>
          <w:szCs w:val="18"/>
        </w:rPr>
      </w:pPr>
      <w:r w:rsidRPr="00BD21B2">
        <w:rPr>
          <w:rFonts w:ascii="Arial" w:hAnsi="Arial" w:cs="Arial"/>
          <w:color w:val="000000"/>
          <w:szCs w:val="18"/>
        </w:rPr>
        <w:t>Notify your su</w:t>
      </w:r>
      <w:r w:rsidR="00AF4BA2">
        <w:rPr>
          <w:rFonts w:ascii="Arial" w:hAnsi="Arial" w:cs="Arial"/>
          <w:color w:val="000000"/>
          <w:szCs w:val="18"/>
        </w:rPr>
        <w:t>pervisor and EH&amp;S at 951-827-5528</w:t>
      </w:r>
      <w:r w:rsidRPr="00BD21B2">
        <w:rPr>
          <w:rFonts w:ascii="Arial" w:hAnsi="Arial" w:cs="Arial"/>
          <w:color w:val="000000"/>
          <w:szCs w:val="18"/>
        </w:rPr>
        <w:t xml:space="preserve"> of the incident.</w:t>
      </w:r>
    </w:p>
    <w:p w:rsidR="00754F4A" w:rsidRPr="00BD21B2" w:rsidRDefault="00754F4A" w:rsidP="00754F4A">
      <w:pPr>
        <w:pStyle w:val="ListParagraph"/>
        <w:numPr>
          <w:ilvl w:val="0"/>
          <w:numId w:val="26"/>
        </w:numPr>
        <w:autoSpaceDE w:val="0"/>
        <w:autoSpaceDN w:val="0"/>
        <w:adjustRightInd w:val="0"/>
        <w:spacing w:after="0" w:line="240" w:lineRule="auto"/>
        <w:ind w:left="720"/>
        <w:jc w:val="both"/>
        <w:rPr>
          <w:rFonts w:ascii="Arial" w:hAnsi="Arial" w:cs="Arial"/>
          <w:b/>
          <w:color w:val="000000"/>
          <w:szCs w:val="18"/>
        </w:rPr>
      </w:pPr>
      <w:r w:rsidRPr="00BD21B2">
        <w:rPr>
          <w:rFonts w:ascii="Arial" w:hAnsi="Arial" w:cs="Arial"/>
          <w:color w:val="000000"/>
          <w:szCs w:val="18"/>
        </w:rPr>
        <w:t>If the situation involves an imminent life-threatening injury or a release outside the building; or has other catastrophic potential, call 911 to reach UCPD</w:t>
      </w:r>
      <w:r w:rsidR="00D12205">
        <w:rPr>
          <w:rFonts w:ascii="Arial" w:hAnsi="Arial" w:cs="Arial"/>
          <w:color w:val="000000"/>
          <w:szCs w:val="18"/>
        </w:rPr>
        <w:t>.</w:t>
      </w:r>
    </w:p>
    <w:p w:rsidR="00754F4A" w:rsidRPr="00BD21B2" w:rsidRDefault="00754F4A" w:rsidP="00754F4A">
      <w:pPr>
        <w:pStyle w:val="ListParagraph"/>
        <w:numPr>
          <w:ilvl w:val="0"/>
          <w:numId w:val="26"/>
        </w:numPr>
        <w:autoSpaceDE w:val="0"/>
        <w:autoSpaceDN w:val="0"/>
        <w:adjustRightInd w:val="0"/>
        <w:spacing w:after="0" w:line="240" w:lineRule="auto"/>
        <w:ind w:left="720"/>
        <w:jc w:val="both"/>
        <w:rPr>
          <w:rFonts w:ascii="Arial" w:hAnsi="Arial" w:cs="Arial"/>
          <w:b/>
          <w:color w:val="000000"/>
          <w:szCs w:val="18"/>
        </w:rPr>
      </w:pPr>
      <w:r w:rsidRPr="00BD21B2">
        <w:rPr>
          <w:rFonts w:ascii="Arial" w:hAnsi="Arial" w:cs="Arial"/>
          <w:color w:val="000000"/>
          <w:szCs w:val="18"/>
        </w:rPr>
        <w:t>Have persons knowledgeable of incident and laboratory available to assist EH&amp;S and/or emergency personnel.</w:t>
      </w:r>
    </w:p>
    <w:p w:rsidR="00754F4A" w:rsidRPr="00A9435E" w:rsidRDefault="00754F4A" w:rsidP="00754F4A">
      <w:pPr>
        <w:pStyle w:val="Default"/>
        <w:jc w:val="both"/>
        <w:rPr>
          <w:rFonts w:ascii="Arial" w:hAnsi="Arial" w:cs="Arial"/>
          <w:b/>
          <w:bCs/>
          <w:sz w:val="18"/>
          <w:szCs w:val="18"/>
        </w:rPr>
      </w:pPr>
    </w:p>
    <w:p w:rsidR="00754F4A" w:rsidRPr="007D42C9" w:rsidRDefault="00754F4A" w:rsidP="00754F4A">
      <w:pPr>
        <w:pStyle w:val="NoSpacing"/>
        <w:shd w:val="clear" w:color="auto" w:fill="0070C0"/>
        <w:rPr>
          <w:rFonts w:asciiTheme="majorHAnsi" w:hAnsiTheme="majorHAnsi" w:cs="Arial"/>
          <w:color w:val="FFFFFF" w:themeColor="background1"/>
          <w:sz w:val="30"/>
          <w:szCs w:val="30"/>
          <w:u w:val="single"/>
        </w:rPr>
      </w:pPr>
      <w:r w:rsidRPr="007D42C9">
        <w:rPr>
          <w:rFonts w:asciiTheme="majorHAnsi" w:hAnsiTheme="majorHAnsi"/>
          <w:color w:val="FFFFFF" w:themeColor="background1"/>
          <w:sz w:val="30"/>
          <w:szCs w:val="30"/>
        </w:rPr>
        <w:t>Training</w:t>
      </w:r>
    </w:p>
    <w:p w:rsidR="00754F4A" w:rsidRPr="00BD21B2" w:rsidRDefault="00754F4A" w:rsidP="00754F4A">
      <w:pPr>
        <w:pStyle w:val="Default"/>
        <w:jc w:val="both"/>
        <w:rPr>
          <w:rFonts w:ascii="Arial" w:hAnsi="Arial" w:cs="Arial"/>
          <w:b/>
          <w:szCs w:val="18"/>
        </w:rPr>
      </w:pPr>
      <w:r w:rsidRPr="00BD21B2">
        <w:rPr>
          <w:rFonts w:ascii="Arial" w:hAnsi="Arial" w:cs="Arial"/>
          <w:szCs w:val="18"/>
        </w:rPr>
        <w:t xml:space="preserve">Laboratory staff should have both instructional and hands-on training for all biological hazards present in the laboratory and should demonstrate proficiency in techniques before being permitted to perform laboratory procedures independently. </w:t>
      </w:r>
    </w:p>
    <w:p w:rsidR="00754F4A" w:rsidRPr="00150F6D" w:rsidRDefault="00754F4A" w:rsidP="00754F4A">
      <w:pPr>
        <w:pStyle w:val="Heading4"/>
        <w:rPr>
          <w:sz w:val="28"/>
        </w:rPr>
      </w:pPr>
      <w:r w:rsidRPr="00150F6D">
        <w:rPr>
          <w:sz w:val="28"/>
        </w:rPr>
        <w:t>General training</w:t>
      </w:r>
    </w:p>
    <w:p w:rsidR="00754F4A" w:rsidRPr="00BD21B2" w:rsidRDefault="00754F4A" w:rsidP="00754F4A">
      <w:pPr>
        <w:pStyle w:val="Default"/>
        <w:jc w:val="both"/>
        <w:rPr>
          <w:rFonts w:ascii="Arial" w:hAnsi="Arial" w:cs="Arial"/>
          <w:b/>
        </w:rPr>
      </w:pPr>
      <w:r w:rsidRPr="00BD21B2">
        <w:rPr>
          <w:rFonts w:ascii="Arial" w:hAnsi="Arial" w:cs="Arial"/>
        </w:rPr>
        <w:t>EH&amp;S provides some online training courses, including the following:</w:t>
      </w:r>
    </w:p>
    <w:p w:rsidR="00754F4A" w:rsidRPr="00BD21B2" w:rsidRDefault="00754F4A" w:rsidP="00754F4A">
      <w:pPr>
        <w:pStyle w:val="Default"/>
        <w:numPr>
          <w:ilvl w:val="0"/>
          <w:numId w:val="27"/>
        </w:numPr>
        <w:jc w:val="both"/>
        <w:rPr>
          <w:rFonts w:ascii="Arial" w:hAnsi="Arial" w:cs="Arial"/>
          <w:b/>
        </w:rPr>
      </w:pPr>
      <w:proofErr w:type="spellStart"/>
      <w:r w:rsidRPr="00BD21B2">
        <w:rPr>
          <w:rFonts w:ascii="Arial" w:hAnsi="Arial" w:cs="Arial"/>
        </w:rPr>
        <w:t>Bloodborne</w:t>
      </w:r>
      <w:proofErr w:type="spellEnd"/>
      <w:r w:rsidRPr="00BD21B2">
        <w:rPr>
          <w:rFonts w:ascii="Arial" w:hAnsi="Arial" w:cs="Arial"/>
        </w:rPr>
        <w:t xml:space="preserve"> Pathogens (8 CCR 5193 / 29 CFR 1910.1030)</w:t>
      </w:r>
    </w:p>
    <w:p w:rsidR="00754F4A" w:rsidRPr="00BD21B2" w:rsidRDefault="00754F4A" w:rsidP="00754F4A">
      <w:pPr>
        <w:pStyle w:val="Default"/>
        <w:numPr>
          <w:ilvl w:val="0"/>
          <w:numId w:val="27"/>
        </w:numPr>
        <w:jc w:val="both"/>
        <w:rPr>
          <w:rFonts w:ascii="Arial" w:hAnsi="Arial" w:cs="Arial"/>
          <w:b/>
        </w:rPr>
      </w:pPr>
      <w:r w:rsidRPr="00BD21B2">
        <w:rPr>
          <w:rFonts w:ascii="Arial" w:hAnsi="Arial" w:cs="Arial"/>
        </w:rPr>
        <w:t>Biosafety (introduction)</w:t>
      </w:r>
    </w:p>
    <w:p w:rsidR="00D076BE" w:rsidRPr="00BD21B2" w:rsidRDefault="00EC32EF" w:rsidP="00D076BE">
      <w:pPr>
        <w:pStyle w:val="Default"/>
        <w:numPr>
          <w:ilvl w:val="0"/>
          <w:numId w:val="27"/>
        </w:numPr>
        <w:jc w:val="both"/>
        <w:rPr>
          <w:rFonts w:ascii="Arial" w:hAnsi="Arial" w:cs="Arial"/>
          <w:b/>
        </w:rPr>
      </w:pPr>
      <w:r>
        <w:rPr>
          <w:rFonts w:ascii="Arial" w:hAnsi="Arial" w:cs="Arial"/>
        </w:rPr>
        <w:t>Fire Extinguisher</w:t>
      </w:r>
    </w:p>
    <w:p w:rsidR="00D076BE" w:rsidRPr="00BD21B2" w:rsidRDefault="00D076BE" w:rsidP="00D076BE">
      <w:pPr>
        <w:pStyle w:val="Default"/>
        <w:numPr>
          <w:ilvl w:val="0"/>
          <w:numId w:val="27"/>
        </w:numPr>
        <w:jc w:val="both"/>
        <w:rPr>
          <w:rFonts w:ascii="Arial" w:hAnsi="Arial" w:cs="Arial"/>
          <w:b/>
        </w:rPr>
      </w:pPr>
      <w:r w:rsidRPr="00BD21B2">
        <w:rPr>
          <w:rFonts w:ascii="Arial" w:hAnsi="Arial" w:cs="Arial"/>
        </w:rPr>
        <w:t>Hazardous Waste Management</w:t>
      </w:r>
    </w:p>
    <w:p w:rsidR="00754F4A" w:rsidRPr="00D076BE" w:rsidRDefault="00754F4A" w:rsidP="00754F4A">
      <w:pPr>
        <w:pStyle w:val="Default"/>
        <w:numPr>
          <w:ilvl w:val="0"/>
          <w:numId w:val="27"/>
        </w:numPr>
        <w:jc w:val="both"/>
        <w:rPr>
          <w:rFonts w:ascii="Arial" w:hAnsi="Arial" w:cs="Arial"/>
          <w:b/>
        </w:rPr>
      </w:pPr>
      <w:r w:rsidRPr="00BD21B2">
        <w:rPr>
          <w:rFonts w:ascii="Arial" w:hAnsi="Arial" w:cs="Arial"/>
        </w:rPr>
        <w:t>Laboratory Safety Orientation</w:t>
      </w:r>
      <w:r w:rsidR="00D076BE">
        <w:rPr>
          <w:rFonts w:ascii="Arial" w:hAnsi="Arial" w:cs="Arial"/>
        </w:rPr>
        <w:t xml:space="preserve"> (Fundamentals)</w:t>
      </w:r>
      <w:r w:rsidR="00D076BE" w:rsidRPr="00D076BE">
        <w:rPr>
          <w:rFonts w:ascii="Arial" w:hAnsi="Arial" w:cs="Arial"/>
        </w:rPr>
        <w:t xml:space="preserve"> </w:t>
      </w:r>
      <w:r w:rsidR="00D076BE">
        <w:rPr>
          <w:rFonts w:ascii="Arial" w:hAnsi="Arial" w:cs="Arial"/>
        </w:rPr>
        <w:t>2013</w:t>
      </w:r>
    </w:p>
    <w:p w:rsidR="00D076BE" w:rsidRPr="00BD21B2" w:rsidRDefault="00D076BE" w:rsidP="00754F4A">
      <w:pPr>
        <w:pStyle w:val="Default"/>
        <w:numPr>
          <w:ilvl w:val="0"/>
          <w:numId w:val="27"/>
        </w:numPr>
        <w:jc w:val="both"/>
        <w:rPr>
          <w:rFonts w:ascii="Arial" w:hAnsi="Arial" w:cs="Arial"/>
          <w:b/>
        </w:rPr>
      </w:pPr>
      <w:r>
        <w:rPr>
          <w:rFonts w:ascii="Arial" w:hAnsi="Arial" w:cs="Arial"/>
        </w:rPr>
        <w:t>Personal Protective Equipment (PPE): LHAT Safety Training</w:t>
      </w:r>
    </w:p>
    <w:p w:rsidR="00754F4A" w:rsidRPr="00BD21B2" w:rsidRDefault="00754F4A" w:rsidP="00754F4A">
      <w:pPr>
        <w:pStyle w:val="Default"/>
        <w:jc w:val="both"/>
        <w:rPr>
          <w:rFonts w:ascii="Arial" w:hAnsi="Arial" w:cs="Arial"/>
          <w:b/>
        </w:rPr>
      </w:pPr>
    </w:p>
    <w:p w:rsidR="00754F4A" w:rsidRPr="00BD21B2" w:rsidRDefault="00754F4A" w:rsidP="00754F4A">
      <w:pPr>
        <w:pStyle w:val="Default"/>
        <w:jc w:val="both"/>
        <w:rPr>
          <w:rFonts w:ascii="Arial" w:hAnsi="Arial" w:cs="Arial"/>
          <w:b/>
          <w:sz w:val="20"/>
        </w:rPr>
      </w:pPr>
      <w:r w:rsidRPr="00150F6D">
        <w:rPr>
          <w:rFonts w:ascii="Arial" w:hAnsi="Arial" w:cs="Arial"/>
        </w:rPr>
        <w:t xml:space="preserve">For more information, refer to </w:t>
      </w:r>
      <w:hyperlink r:id="rId14" w:history="1">
        <w:r w:rsidRPr="00150F6D">
          <w:rPr>
            <w:rStyle w:val="Hyperlink"/>
            <w:rFonts w:ascii="Arial" w:hAnsi="Arial" w:cs="Arial"/>
          </w:rPr>
          <w:t>http://ehs.ucr.edu/training</w:t>
        </w:r>
      </w:hyperlink>
      <w:r w:rsidRPr="00BD21B2">
        <w:rPr>
          <w:rFonts w:ascii="Arial" w:hAnsi="Arial" w:cs="Arial"/>
          <w:sz w:val="20"/>
        </w:rPr>
        <w:t xml:space="preserve">. </w:t>
      </w:r>
    </w:p>
    <w:p w:rsidR="00754F4A" w:rsidRPr="00150F6D" w:rsidRDefault="00754F4A" w:rsidP="00754F4A">
      <w:pPr>
        <w:pStyle w:val="Heading4"/>
        <w:rPr>
          <w:sz w:val="28"/>
        </w:rPr>
      </w:pPr>
      <w:r w:rsidRPr="00150F6D">
        <w:rPr>
          <w:sz w:val="28"/>
        </w:rPr>
        <w:t>Specific training</w:t>
      </w:r>
    </w:p>
    <w:p w:rsidR="00754F4A" w:rsidRPr="00B573C4" w:rsidRDefault="00754F4A" w:rsidP="00754F4A">
      <w:pPr>
        <w:pStyle w:val="Default"/>
        <w:jc w:val="both"/>
        <w:rPr>
          <w:rFonts w:ascii="Arial" w:hAnsi="Arial" w:cs="Arial"/>
          <w:b/>
          <w:sz w:val="18"/>
          <w:szCs w:val="18"/>
        </w:rPr>
      </w:pPr>
      <w:r w:rsidRPr="00BD21B2">
        <w:rPr>
          <w:rFonts w:ascii="Arial" w:hAnsi="Arial" w:cs="Arial"/>
          <w:szCs w:val="18"/>
        </w:rPr>
        <w:t xml:space="preserve">Laboratory-specific training should be provided by the PI, or senior scientist who has several years of experience working with the biological materials and can direct staff in safe handling of the materials to avoid any accidental exposures. All training sessions should be documented with the: training session topic(s), instructor, date, and attendees. Depending on the significance of the hazards involved, curriculum training and proficiency testing may be warranted. </w:t>
      </w:r>
    </w:p>
    <w:p w:rsidR="00754F4A" w:rsidRPr="00B573C4" w:rsidRDefault="00754F4A" w:rsidP="00754F4A">
      <w:pPr>
        <w:pStyle w:val="Default"/>
        <w:jc w:val="both"/>
        <w:rPr>
          <w:rFonts w:ascii="Arial" w:hAnsi="Arial" w:cs="Arial"/>
          <w:b/>
          <w:bCs/>
          <w:sz w:val="18"/>
          <w:szCs w:val="18"/>
        </w:rPr>
      </w:pPr>
    </w:p>
    <w:p w:rsidR="00754F4A" w:rsidRPr="007D42C9" w:rsidRDefault="00754F4A" w:rsidP="00754F4A">
      <w:pPr>
        <w:pStyle w:val="NoSpacing"/>
        <w:shd w:val="clear" w:color="auto" w:fill="0070C0"/>
        <w:rPr>
          <w:rFonts w:asciiTheme="majorHAnsi" w:hAnsiTheme="majorHAnsi" w:cs="Arial"/>
          <w:color w:val="FFFFFF" w:themeColor="background1"/>
          <w:sz w:val="30"/>
          <w:szCs w:val="30"/>
          <w:u w:val="single"/>
        </w:rPr>
      </w:pPr>
      <w:r w:rsidRPr="007D42C9">
        <w:rPr>
          <w:rFonts w:asciiTheme="majorHAnsi" w:hAnsiTheme="majorHAnsi"/>
          <w:color w:val="FFFFFF" w:themeColor="background1"/>
          <w:sz w:val="30"/>
          <w:szCs w:val="30"/>
        </w:rPr>
        <w:t>Medical Surveillance</w:t>
      </w:r>
    </w:p>
    <w:p w:rsidR="00754F4A" w:rsidRPr="00966FDD" w:rsidRDefault="00754F4A" w:rsidP="00966FDD">
      <w:pPr>
        <w:pStyle w:val="Default"/>
        <w:jc w:val="both"/>
        <w:rPr>
          <w:rFonts w:ascii="Arial" w:hAnsi="Arial" w:cs="Arial"/>
          <w:b/>
        </w:rPr>
      </w:pPr>
      <w:r w:rsidRPr="00D12205">
        <w:rPr>
          <w:rFonts w:ascii="Arial" w:hAnsi="Arial" w:cs="Arial"/>
        </w:rPr>
        <w:t xml:space="preserve">Depending on the biological materials manipulated in the laboratory, vaccinations and/or other medical surveillance programs may be warranted for employees. For more information on work-related injuries, </w:t>
      </w:r>
      <w:r w:rsidRPr="00D12205">
        <w:rPr>
          <w:rFonts w:ascii="Arial" w:hAnsi="Arial" w:cs="Arial"/>
        </w:rPr>
        <w:lastRenderedPageBreak/>
        <w:t xml:space="preserve">you may review the “Injuries and Medical Treatment” flipchart located in each laboratory, which is also available online at </w:t>
      </w:r>
      <w:hyperlink r:id="rId15" w:history="1">
        <w:r w:rsidRPr="00D12205">
          <w:rPr>
            <w:rStyle w:val="Hyperlink"/>
            <w:rFonts w:ascii="Arial" w:hAnsi="Arial" w:cs="Arial"/>
          </w:rPr>
          <w:t>http://ehs.ucr.edu</w:t>
        </w:r>
      </w:hyperlink>
      <w:r w:rsidRPr="00D12205">
        <w:rPr>
          <w:rFonts w:ascii="Arial" w:hAnsi="Arial" w:cs="Arial"/>
        </w:rPr>
        <w:t>.</w:t>
      </w:r>
      <w:r w:rsidRPr="007D42C9">
        <w:rPr>
          <w:rFonts w:asciiTheme="majorHAnsi" w:hAnsiTheme="majorHAnsi"/>
          <w:color w:val="FFFFFF" w:themeColor="background1"/>
          <w:sz w:val="30"/>
          <w:szCs w:val="30"/>
        </w:rPr>
        <w:t>sonal Protective Equipment (PPE)</w:t>
      </w:r>
    </w:p>
    <w:p w:rsidR="00754F4A" w:rsidRPr="00D12205" w:rsidRDefault="00754F4A" w:rsidP="00754F4A">
      <w:pPr>
        <w:pStyle w:val="Default"/>
        <w:jc w:val="both"/>
        <w:rPr>
          <w:rFonts w:ascii="Arial" w:hAnsi="Arial" w:cs="Arial"/>
          <w:b/>
          <w:szCs w:val="18"/>
        </w:rPr>
      </w:pPr>
      <w:r w:rsidRPr="00D12205">
        <w:rPr>
          <w:rFonts w:ascii="Arial" w:hAnsi="Arial" w:cs="Arial"/>
          <w:szCs w:val="18"/>
        </w:rPr>
        <w:t xml:space="preserve">In addition to the required standard PPE in a BSL2 laboratory, other PPE may be required to safely manipulate the agent. In particular, you should consider additional PPE if you are manipulating animals and include this in your SOP. </w:t>
      </w:r>
    </w:p>
    <w:p w:rsidR="00D12205" w:rsidRDefault="00D12205" w:rsidP="00754F4A">
      <w:pPr>
        <w:pStyle w:val="Default"/>
        <w:jc w:val="both"/>
        <w:rPr>
          <w:rFonts w:ascii="Arial" w:hAnsi="Arial" w:cs="Arial"/>
          <w:szCs w:val="18"/>
        </w:rPr>
      </w:pPr>
    </w:p>
    <w:p w:rsidR="00754F4A" w:rsidRPr="00D12205" w:rsidRDefault="00754F4A" w:rsidP="00754F4A">
      <w:pPr>
        <w:pStyle w:val="Default"/>
        <w:jc w:val="both"/>
        <w:rPr>
          <w:rFonts w:ascii="Arial" w:hAnsi="Arial" w:cs="Arial"/>
          <w:b/>
          <w:szCs w:val="18"/>
        </w:rPr>
      </w:pPr>
      <w:r w:rsidRPr="00D12205">
        <w:rPr>
          <w:rFonts w:ascii="Arial" w:hAnsi="Arial" w:cs="Arial"/>
          <w:szCs w:val="18"/>
        </w:rPr>
        <w:t xml:space="preserve">The following is a list of common PPE found in the laboratory: </w:t>
      </w:r>
    </w:p>
    <w:p w:rsidR="00754F4A" w:rsidRPr="00D12205" w:rsidRDefault="00754F4A" w:rsidP="00754F4A">
      <w:pPr>
        <w:pStyle w:val="Default"/>
        <w:numPr>
          <w:ilvl w:val="0"/>
          <w:numId w:val="29"/>
        </w:numPr>
        <w:jc w:val="both"/>
        <w:rPr>
          <w:rFonts w:ascii="Arial" w:hAnsi="Arial" w:cs="Arial"/>
          <w:b/>
          <w:szCs w:val="18"/>
        </w:rPr>
      </w:pPr>
      <w:r w:rsidRPr="00D12205">
        <w:rPr>
          <w:rFonts w:ascii="Arial" w:hAnsi="Arial" w:cs="Arial"/>
          <w:szCs w:val="18"/>
        </w:rPr>
        <w:t xml:space="preserve">Gloves </w:t>
      </w:r>
    </w:p>
    <w:p w:rsidR="00754F4A" w:rsidRPr="00D12205" w:rsidRDefault="00754F4A" w:rsidP="00754F4A">
      <w:pPr>
        <w:pStyle w:val="Default"/>
        <w:numPr>
          <w:ilvl w:val="0"/>
          <w:numId w:val="29"/>
        </w:numPr>
        <w:jc w:val="both"/>
        <w:rPr>
          <w:rFonts w:ascii="Arial" w:hAnsi="Arial" w:cs="Arial"/>
          <w:b/>
          <w:szCs w:val="18"/>
        </w:rPr>
      </w:pPr>
      <w:r w:rsidRPr="00D12205">
        <w:rPr>
          <w:rFonts w:ascii="Arial" w:hAnsi="Arial" w:cs="Arial"/>
          <w:szCs w:val="18"/>
        </w:rPr>
        <w:t xml:space="preserve">Safety Glasses/Goggles </w:t>
      </w:r>
    </w:p>
    <w:p w:rsidR="00754F4A" w:rsidRPr="00D12205" w:rsidRDefault="00754F4A" w:rsidP="00754F4A">
      <w:pPr>
        <w:pStyle w:val="Default"/>
        <w:numPr>
          <w:ilvl w:val="0"/>
          <w:numId w:val="29"/>
        </w:numPr>
        <w:jc w:val="both"/>
        <w:rPr>
          <w:rFonts w:ascii="Arial" w:hAnsi="Arial" w:cs="Arial"/>
          <w:b/>
          <w:szCs w:val="18"/>
        </w:rPr>
      </w:pPr>
      <w:r w:rsidRPr="00D12205">
        <w:rPr>
          <w:rFonts w:ascii="Arial" w:hAnsi="Arial" w:cs="Arial"/>
          <w:szCs w:val="18"/>
        </w:rPr>
        <w:t xml:space="preserve">Gowns/Aprons </w:t>
      </w:r>
    </w:p>
    <w:p w:rsidR="00754F4A" w:rsidRPr="00D12205" w:rsidRDefault="00754F4A" w:rsidP="00754F4A">
      <w:pPr>
        <w:pStyle w:val="Default"/>
        <w:numPr>
          <w:ilvl w:val="0"/>
          <w:numId w:val="29"/>
        </w:numPr>
        <w:jc w:val="both"/>
        <w:rPr>
          <w:rFonts w:ascii="Arial" w:hAnsi="Arial" w:cs="Arial"/>
          <w:b/>
          <w:szCs w:val="18"/>
        </w:rPr>
      </w:pPr>
      <w:r w:rsidRPr="00D12205">
        <w:rPr>
          <w:rFonts w:ascii="Arial" w:hAnsi="Arial" w:cs="Arial"/>
          <w:szCs w:val="18"/>
        </w:rPr>
        <w:t xml:space="preserve">Laboratory Coat </w:t>
      </w:r>
    </w:p>
    <w:p w:rsidR="00754F4A" w:rsidRPr="00D12205" w:rsidRDefault="00754F4A" w:rsidP="00754F4A">
      <w:pPr>
        <w:pStyle w:val="Default"/>
        <w:numPr>
          <w:ilvl w:val="0"/>
          <w:numId w:val="29"/>
        </w:numPr>
        <w:jc w:val="both"/>
        <w:rPr>
          <w:rFonts w:ascii="Arial" w:hAnsi="Arial" w:cs="Arial"/>
          <w:b/>
          <w:szCs w:val="18"/>
        </w:rPr>
      </w:pPr>
      <w:r w:rsidRPr="00D12205">
        <w:rPr>
          <w:rFonts w:ascii="Arial" w:hAnsi="Arial" w:cs="Arial"/>
          <w:szCs w:val="18"/>
        </w:rPr>
        <w:t xml:space="preserve">Respiratory protection (fit test and medical clearance required) </w:t>
      </w:r>
    </w:p>
    <w:p w:rsidR="00754F4A" w:rsidRPr="00D12205" w:rsidRDefault="00754F4A" w:rsidP="00754F4A">
      <w:pPr>
        <w:pStyle w:val="Default"/>
        <w:numPr>
          <w:ilvl w:val="0"/>
          <w:numId w:val="29"/>
        </w:numPr>
        <w:jc w:val="both"/>
        <w:rPr>
          <w:rFonts w:ascii="Arial" w:hAnsi="Arial" w:cs="Arial"/>
          <w:b/>
          <w:szCs w:val="18"/>
        </w:rPr>
      </w:pPr>
      <w:r w:rsidRPr="00D12205">
        <w:rPr>
          <w:rFonts w:ascii="Arial" w:hAnsi="Arial" w:cs="Arial"/>
          <w:szCs w:val="18"/>
        </w:rPr>
        <w:t xml:space="preserve">Surgical Mask </w:t>
      </w:r>
    </w:p>
    <w:p w:rsidR="00754F4A" w:rsidRPr="00D12205" w:rsidRDefault="00754F4A" w:rsidP="00754F4A">
      <w:pPr>
        <w:pStyle w:val="Default"/>
        <w:numPr>
          <w:ilvl w:val="0"/>
          <w:numId w:val="29"/>
        </w:numPr>
        <w:jc w:val="both"/>
        <w:rPr>
          <w:rFonts w:ascii="Arial" w:hAnsi="Arial" w:cs="Arial"/>
          <w:b/>
          <w:szCs w:val="18"/>
        </w:rPr>
      </w:pPr>
      <w:r w:rsidRPr="00D12205">
        <w:rPr>
          <w:rFonts w:ascii="Arial" w:hAnsi="Arial" w:cs="Arial"/>
          <w:szCs w:val="18"/>
        </w:rPr>
        <w:t xml:space="preserve">Shoe Covers </w:t>
      </w:r>
    </w:p>
    <w:p w:rsidR="00754F4A" w:rsidRPr="00D12205" w:rsidRDefault="00754F4A" w:rsidP="00754F4A">
      <w:pPr>
        <w:pStyle w:val="Default"/>
        <w:numPr>
          <w:ilvl w:val="0"/>
          <w:numId w:val="29"/>
        </w:numPr>
        <w:jc w:val="both"/>
        <w:rPr>
          <w:rFonts w:ascii="Arial" w:hAnsi="Arial" w:cs="Arial"/>
          <w:b/>
          <w:szCs w:val="18"/>
        </w:rPr>
      </w:pPr>
      <w:r w:rsidRPr="00D12205">
        <w:rPr>
          <w:rFonts w:ascii="Arial" w:hAnsi="Arial" w:cs="Arial"/>
          <w:szCs w:val="18"/>
        </w:rPr>
        <w:t xml:space="preserve">Bonnets </w:t>
      </w:r>
    </w:p>
    <w:p w:rsidR="00754F4A" w:rsidRPr="00D12205" w:rsidRDefault="00754F4A" w:rsidP="00754F4A">
      <w:pPr>
        <w:pStyle w:val="Default"/>
        <w:numPr>
          <w:ilvl w:val="0"/>
          <w:numId w:val="29"/>
        </w:numPr>
        <w:jc w:val="both"/>
        <w:rPr>
          <w:rFonts w:ascii="Arial" w:hAnsi="Arial" w:cs="Arial"/>
          <w:b/>
          <w:szCs w:val="18"/>
        </w:rPr>
      </w:pPr>
      <w:r w:rsidRPr="00D12205">
        <w:rPr>
          <w:rFonts w:ascii="Arial" w:hAnsi="Arial" w:cs="Arial"/>
          <w:szCs w:val="18"/>
        </w:rPr>
        <w:t xml:space="preserve">Face Shields </w:t>
      </w:r>
    </w:p>
    <w:p w:rsidR="00754F4A" w:rsidRPr="00D71628" w:rsidRDefault="00754F4A" w:rsidP="00754F4A">
      <w:pPr>
        <w:pStyle w:val="Default"/>
        <w:jc w:val="both"/>
        <w:rPr>
          <w:rFonts w:ascii="Arial" w:hAnsi="Arial" w:cs="Arial"/>
          <w:b/>
          <w:sz w:val="18"/>
          <w:szCs w:val="18"/>
        </w:rPr>
      </w:pPr>
    </w:p>
    <w:p w:rsidR="00754F4A" w:rsidRPr="007D42C9" w:rsidRDefault="00754F4A" w:rsidP="00754F4A">
      <w:pPr>
        <w:pStyle w:val="NoSpacing"/>
        <w:shd w:val="clear" w:color="auto" w:fill="0070C0"/>
        <w:rPr>
          <w:rFonts w:asciiTheme="majorHAnsi" w:hAnsiTheme="majorHAnsi" w:cs="Arial"/>
          <w:color w:val="FFFFFF" w:themeColor="background1"/>
          <w:sz w:val="30"/>
          <w:szCs w:val="30"/>
          <w:u w:val="single"/>
        </w:rPr>
      </w:pPr>
      <w:r w:rsidRPr="007D42C9">
        <w:rPr>
          <w:rFonts w:asciiTheme="majorHAnsi" w:hAnsiTheme="majorHAnsi"/>
          <w:color w:val="FFFFFF" w:themeColor="background1"/>
          <w:sz w:val="30"/>
          <w:szCs w:val="30"/>
        </w:rPr>
        <w:t>Warning Signs and Postings</w:t>
      </w:r>
    </w:p>
    <w:p w:rsidR="00754F4A" w:rsidRPr="008031FE" w:rsidRDefault="00754F4A" w:rsidP="00754F4A">
      <w:pPr>
        <w:pStyle w:val="Default"/>
        <w:jc w:val="both"/>
        <w:rPr>
          <w:rFonts w:ascii="Arial" w:hAnsi="Arial" w:cs="Arial"/>
          <w:b/>
          <w:sz w:val="18"/>
          <w:szCs w:val="18"/>
        </w:rPr>
      </w:pPr>
      <w:r w:rsidRPr="00D12205">
        <w:rPr>
          <w:rFonts w:ascii="Arial" w:hAnsi="Arial" w:cs="Arial"/>
          <w:szCs w:val="18"/>
        </w:rPr>
        <w:t>Each laboratory must clearly display a sign that provides safety information to visitors and service personnel. For more information, contact the EH&amp;S Biosafety Officer (951) 827-5528.</w:t>
      </w:r>
    </w:p>
    <w:p w:rsidR="00754F4A" w:rsidRDefault="00754F4A" w:rsidP="00754F4A">
      <w:pPr>
        <w:pStyle w:val="Default"/>
        <w:jc w:val="both"/>
        <w:rPr>
          <w:rFonts w:ascii="Arial" w:hAnsi="Arial" w:cs="Arial"/>
          <w:b/>
          <w:bCs/>
          <w:sz w:val="20"/>
          <w:szCs w:val="20"/>
        </w:rPr>
      </w:pPr>
    </w:p>
    <w:p w:rsidR="00754F4A" w:rsidRPr="007D42C9" w:rsidRDefault="00D80FBC" w:rsidP="00754F4A">
      <w:pPr>
        <w:pStyle w:val="NoSpacing"/>
        <w:shd w:val="clear" w:color="auto" w:fill="0070C0"/>
        <w:rPr>
          <w:rFonts w:asciiTheme="majorHAnsi" w:hAnsiTheme="majorHAnsi" w:cs="Arial"/>
          <w:color w:val="FFFFFF" w:themeColor="background1"/>
          <w:sz w:val="30"/>
          <w:szCs w:val="30"/>
          <w:u w:val="single"/>
        </w:rPr>
      </w:pPr>
      <w:r>
        <w:rPr>
          <w:rFonts w:asciiTheme="majorHAnsi" w:hAnsiTheme="majorHAnsi"/>
          <w:color w:val="FFFFFF" w:themeColor="background1"/>
          <w:sz w:val="30"/>
          <w:szCs w:val="30"/>
        </w:rPr>
        <w:t>Bio</w:t>
      </w:r>
      <w:r w:rsidR="00754F4A" w:rsidRPr="007D42C9">
        <w:rPr>
          <w:rFonts w:asciiTheme="majorHAnsi" w:hAnsiTheme="majorHAnsi"/>
          <w:color w:val="FFFFFF" w:themeColor="background1"/>
          <w:sz w:val="30"/>
          <w:szCs w:val="30"/>
        </w:rPr>
        <w:t>containment and Biological Safety Cabinets (BSCs)</w:t>
      </w:r>
    </w:p>
    <w:p w:rsidR="00754F4A" w:rsidRDefault="00754F4A" w:rsidP="00754F4A">
      <w:pPr>
        <w:pStyle w:val="Default"/>
        <w:jc w:val="both"/>
        <w:rPr>
          <w:rFonts w:ascii="Arial" w:hAnsi="Arial" w:cs="Arial"/>
          <w:i/>
        </w:rPr>
      </w:pPr>
      <w:r w:rsidRPr="00D12205">
        <w:rPr>
          <w:rFonts w:ascii="Arial" w:hAnsi="Arial" w:cs="Arial"/>
        </w:rPr>
        <w:t xml:space="preserve">The selection and use of BSCs are the primary means of containment developed for working safely with hazardous microorganisms. For more information, refer to Appendix A of the </w:t>
      </w:r>
      <w:hyperlink r:id="rId16" w:history="1">
        <w:r w:rsidRPr="00D12205">
          <w:rPr>
            <w:rStyle w:val="Hyperlink"/>
            <w:rFonts w:ascii="Arial" w:hAnsi="Arial" w:cs="Arial"/>
            <w:i/>
          </w:rPr>
          <w:t>Biosafety in Microbiological and Biomedical Laboratories (BMBL) 5</w:t>
        </w:r>
        <w:r w:rsidRPr="00D12205">
          <w:rPr>
            <w:rStyle w:val="Hyperlink"/>
            <w:rFonts w:ascii="Arial" w:hAnsi="Arial" w:cs="Arial"/>
            <w:i/>
            <w:vertAlign w:val="superscript"/>
          </w:rPr>
          <w:t>th</w:t>
        </w:r>
        <w:r w:rsidRPr="00D12205">
          <w:rPr>
            <w:rStyle w:val="Hyperlink"/>
            <w:rFonts w:ascii="Arial" w:hAnsi="Arial" w:cs="Arial"/>
            <w:i/>
          </w:rPr>
          <w:t xml:space="preserve"> Edition</w:t>
        </w:r>
      </w:hyperlink>
      <w:r w:rsidRPr="00D12205">
        <w:rPr>
          <w:rFonts w:ascii="Arial" w:hAnsi="Arial" w:cs="Arial"/>
          <w:i/>
        </w:rPr>
        <w:t>.</w:t>
      </w:r>
    </w:p>
    <w:p w:rsidR="00D12205" w:rsidRPr="00D12205" w:rsidRDefault="00D12205" w:rsidP="00754F4A">
      <w:pPr>
        <w:pStyle w:val="Default"/>
        <w:jc w:val="both"/>
        <w:rPr>
          <w:rFonts w:ascii="Arial" w:hAnsi="Arial" w:cs="Arial"/>
          <w:b/>
          <w:i/>
        </w:rPr>
      </w:pPr>
    </w:p>
    <w:p w:rsidR="00754F4A" w:rsidRPr="007D42C9" w:rsidRDefault="00754F4A" w:rsidP="00754F4A">
      <w:pPr>
        <w:pStyle w:val="NoSpacing"/>
        <w:shd w:val="clear" w:color="auto" w:fill="0070C0"/>
        <w:rPr>
          <w:rFonts w:asciiTheme="majorHAnsi" w:hAnsiTheme="majorHAnsi" w:cs="Arial"/>
          <w:color w:val="FFFFFF" w:themeColor="background1"/>
          <w:sz w:val="30"/>
          <w:szCs w:val="30"/>
          <w:u w:val="single"/>
        </w:rPr>
      </w:pPr>
      <w:r w:rsidRPr="007D42C9">
        <w:rPr>
          <w:rFonts w:asciiTheme="majorHAnsi" w:hAnsiTheme="majorHAnsi"/>
          <w:color w:val="FFFFFF" w:themeColor="background1"/>
          <w:sz w:val="30"/>
          <w:szCs w:val="30"/>
        </w:rPr>
        <w:t>Waste Disposal</w:t>
      </w:r>
    </w:p>
    <w:p w:rsidR="00754F4A" w:rsidRPr="00D91BE2" w:rsidRDefault="00D91BE2" w:rsidP="00754F4A">
      <w:pPr>
        <w:pStyle w:val="Default"/>
        <w:jc w:val="both"/>
        <w:rPr>
          <w:rFonts w:ascii="Arial" w:hAnsi="Arial" w:cs="Arial"/>
        </w:rPr>
      </w:pPr>
      <w:r>
        <w:rPr>
          <w:rFonts w:ascii="Arial" w:hAnsi="Arial" w:cs="Arial"/>
        </w:rPr>
        <w:t xml:space="preserve">Use this </w:t>
      </w:r>
      <w:hyperlink r:id="rId17" w:history="1">
        <w:r w:rsidRPr="00D91BE2">
          <w:rPr>
            <w:rStyle w:val="Hyperlink"/>
            <w:rFonts w:ascii="Arial" w:hAnsi="Arial" w:cs="Arial"/>
          </w:rPr>
          <w:t>guid</w:t>
        </w:r>
        <w:r w:rsidRPr="00D91BE2">
          <w:rPr>
            <w:rStyle w:val="Hyperlink"/>
            <w:rFonts w:ascii="Arial" w:hAnsi="Arial" w:cs="Arial"/>
          </w:rPr>
          <w:t>a</w:t>
        </w:r>
        <w:r w:rsidRPr="00D91BE2">
          <w:rPr>
            <w:rStyle w:val="Hyperlink"/>
            <w:rFonts w:ascii="Arial" w:hAnsi="Arial" w:cs="Arial"/>
          </w:rPr>
          <w:t>nce sheet</w:t>
        </w:r>
      </w:hyperlink>
      <w:r>
        <w:rPr>
          <w:rFonts w:ascii="Arial" w:hAnsi="Arial" w:cs="Arial"/>
        </w:rPr>
        <w:t xml:space="preserve"> for appropriate disposal of biological materials, </w:t>
      </w:r>
      <w:r w:rsidR="00754F4A" w:rsidRPr="00D12205">
        <w:rPr>
          <w:rFonts w:ascii="Arial" w:hAnsi="Arial" w:cs="Arial"/>
        </w:rPr>
        <w:t>includ</w:t>
      </w:r>
      <w:r>
        <w:rPr>
          <w:rFonts w:ascii="Arial" w:hAnsi="Arial" w:cs="Arial"/>
        </w:rPr>
        <w:t xml:space="preserve">ing medical waste and autoclave use. Additional information </w:t>
      </w:r>
      <w:r w:rsidR="00754F4A" w:rsidRPr="00D12205">
        <w:rPr>
          <w:rFonts w:ascii="Arial" w:hAnsi="Arial" w:cs="Arial"/>
        </w:rPr>
        <w:t>can be found online at</w:t>
      </w:r>
      <w:r>
        <w:rPr>
          <w:rFonts w:ascii="Arial" w:hAnsi="Arial" w:cs="Arial"/>
        </w:rPr>
        <w:t xml:space="preserve"> </w:t>
      </w:r>
      <w:hyperlink r:id="rId18" w:history="1">
        <w:r w:rsidR="00754F4A" w:rsidRPr="00D12205">
          <w:rPr>
            <w:rStyle w:val="Hyperlink"/>
            <w:rFonts w:ascii="Arial" w:hAnsi="Arial" w:cs="Arial"/>
          </w:rPr>
          <w:t>http://ehs.ucr.edu/waste</w:t>
        </w:r>
      </w:hyperlink>
      <w:r w:rsidR="00754F4A" w:rsidRPr="00D12205">
        <w:rPr>
          <w:rFonts w:ascii="Arial" w:hAnsi="Arial" w:cs="Arial"/>
        </w:rPr>
        <w:t xml:space="preserve">. All recombinant material is considered hazardous and must be disposed of as biological waste. </w:t>
      </w:r>
    </w:p>
    <w:p w:rsidR="00754F4A" w:rsidRPr="00D12205" w:rsidRDefault="00754F4A" w:rsidP="00754F4A">
      <w:pPr>
        <w:pStyle w:val="Default"/>
        <w:jc w:val="both"/>
        <w:rPr>
          <w:rFonts w:ascii="Arial" w:hAnsi="Arial" w:cs="Arial"/>
          <w:b/>
        </w:rPr>
      </w:pPr>
    </w:p>
    <w:p w:rsidR="00754F4A" w:rsidRPr="007D42C9" w:rsidRDefault="00754F4A" w:rsidP="00754F4A">
      <w:pPr>
        <w:pStyle w:val="NoSpacing"/>
        <w:shd w:val="clear" w:color="auto" w:fill="0070C0"/>
        <w:rPr>
          <w:rFonts w:asciiTheme="majorHAnsi" w:hAnsiTheme="majorHAnsi" w:cs="Arial"/>
          <w:color w:val="FFFFFF" w:themeColor="background1"/>
          <w:sz w:val="30"/>
          <w:szCs w:val="30"/>
          <w:u w:val="single"/>
        </w:rPr>
      </w:pPr>
      <w:r w:rsidRPr="007D42C9">
        <w:rPr>
          <w:rFonts w:asciiTheme="majorHAnsi" w:hAnsiTheme="majorHAnsi"/>
          <w:color w:val="FFFFFF" w:themeColor="background1"/>
          <w:sz w:val="30"/>
          <w:szCs w:val="30"/>
        </w:rPr>
        <w:t>Housekeeping</w:t>
      </w:r>
    </w:p>
    <w:p w:rsidR="00754F4A" w:rsidRPr="00C53BD8" w:rsidRDefault="00754F4A" w:rsidP="00754F4A">
      <w:pPr>
        <w:pStyle w:val="Default"/>
        <w:jc w:val="both"/>
        <w:rPr>
          <w:rFonts w:ascii="Arial" w:hAnsi="Arial" w:cs="Arial"/>
          <w:szCs w:val="18"/>
        </w:rPr>
      </w:pPr>
      <w:r w:rsidRPr="00D12205">
        <w:rPr>
          <w:rFonts w:ascii="Arial" w:hAnsi="Arial" w:cs="Arial"/>
          <w:szCs w:val="18"/>
        </w:rPr>
        <w:t>Spe</w:t>
      </w:r>
      <w:r w:rsidR="00150F6D">
        <w:rPr>
          <w:rFonts w:ascii="Arial" w:hAnsi="Arial" w:cs="Arial"/>
          <w:szCs w:val="18"/>
        </w:rPr>
        <w:t>c</w:t>
      </w:r>
      <w:r w:rsidRPr="00D12205">
        <w:rPr>
          <w:rFonts w:ascii="Arial" w:hAnsi="Arial" w:cs="Arial"/>
          <w:szCs w:val="18"/>
        </w:rPr>
        <w:t xml:space="preserve">ial practices include: decontaminating work surfaces after completing the work with the infectious materials, keeping non-research animals out of the laboratory, and reporting all spills and accidents. </w:t>
      </w:r>
    </w:p>
    <w:p w:rsidR="00754F4A" w:rsidRPr="0092623D" w:rsidRDefault="00754F4A" w:rsidP="00754F4A">
      <w:pPr>
        <w:pStyle w:val="Default"/>
        <w:jc w:val="both"/>
        <w:rPr>
          <w:rFonts w:ascii="Arial" w:hAnsi="Arial" w:cs="Arial"/>
          <w:b/>
          <w:bCs/>
          <w:sz w:val="20"/>
          <w:szCs w:val="20"/>
        </w:rPr>
      </w:pPr>
    </w:p>
    <w:p w:rsidR="00754F4A" w:rsidRPr="007D42C9" w:rsidRDefault="00754F4A" w:rsidP="00754F4A">
      <w:pPr>
        <w:pStyle w:val="NoSpacing"/>
        <w:shd w:val="clear" w:color="auto" w:fill="0070C0"/>
        <w:rPr>
          <w:rFonts w:asciiTheme="majorHAnsi" w:hAnsiTheme="majorHAnsi" w:cs="Arial"/>
          <w:color w:val="FFFFFF" w:themeColor="background1"/>
          <w:sz w:val="30"/>
          <w:szCs w:val="30"/>
          <w:u w:val="single"/>
        </w:rPr>
      </w:pPr>
      <w:r w:rsidRPr="007D42C9">
        <w:rPr>
          <w:rFonts w:asciiTheme="majorHAnsi" w:hAnsiTheme="majorHAnsi"/>
          <w:color w:val="FFFFFF" w:themeColor="background1"/>
          <w:sz w:val="30"/>
          <w:szCs w:val="30"/>
        </w:rPr>
        <w:t>Autoclaves</w:t>
      </w:r>
    </w:p>
    <w:p w:rsidR="00754F4A" w:rsidRPr="00D12205" w:rsidRDefault="00754F4A" w:rsidP="00754F4A">
      <w:pPr>
        <w:pStyle w:val="Default"/>
        <w:jc w:val="both"/>
        <w:rPr>
          <w:rFonts w:ascii="Arial" w:hAnsi="Arial" w:cs="Arial"/>
          <w:b/>
          <w:i/>
        </w:rPr>
      </w:pPr>
      <w:r w:rsidRPr="00D12205">
        <w:rPr>
          <w:rFonts w:ascii="Arial" w:hAnsi="Arial" w:cs="Arial"/>
        </w:rPr>
        <w:t xml:space="preserve">EH&amp;S monitors autoclave effectiveness and performance on a recurring basis with </w:t>
      </w:r>
      <w:proofErr w:type="spellStart"/>
      <w:r w:rsidRPr="00D12205">
        <w:rPr>
          <w:rFonts w:ascii="Arial" w:hAnsi="Arial" w:cs="Arial"/>
          <w:i/>
        </w:rPr>
        <w:t>B.Stearothermophilus</w:t>
      </w:r>
      <w:proofErr w:type="spellEnd"/>
      <w:r w:rsidRPr="00D12205">
        <w:rPr>
          <w:rFonts w:ascii="Arial" w:hAnsi="Arial" w:cs="Arial"/>
        </w:rPr>
        <w:t xml:space="preserve"> indicators. To participate in the autoclave monitoring program, contact the EH</w:t>
      </w:r>
      <w:r w:rsidR="00D80FBC">
        <w:rPr>
          <w:rFonts w:ascii="Arial" w:hAnsi="Arial" w:cs="Arial"/>
        </w:rPr>
        <w:t>&amp;S Biosafety Officer (951) 827-4244</w:t>
      </w:r>
      <w:r w:rsidRPr="00D12205">
        <w:rPr>
          <w:rFonts w:ascii="Arial" w:hAnsi="Arial" w:cs="Arial"/>
        </w:rPr>
        <w:t xml:space="preserve">. For more information about the effective use of autoclaves, refer to the Fast Facts available online at </w:t>
      </w:r>
      <w:hyperlink r:id="rId19" w:history="1">
        <w:r w:rsidRPr="00D12205">
          <w:rPr>
            <w:rStyle w:val="Hyperlink"/>
            <w:rFonts w:ascii="Arial" w:hAnsi="Arial" w:cs="Arial"/>
          </w:rPr>
          <w:t>http://ehs.ucr.edu</w:t>
        </w:r>
      </w:hyperlink>
      <w:r w:rsidRPr="00D12205">
        <w:rPr>
          <w:rFonts w:ascii="Arial" w:hAnsi="Arial" w:cs="Arial"/>
        </w:rPr>
        <w:t xml:space="preserve"> under “Resources” (Fast Facts for </w:t>
      </w:r>
      <w:hyperlink r:id="rId20" w:history="1">
        <w:r w:rsidRPr="00D12205">
          <w:rPr>
            <w:rStyle w:val="Hyperlink"/>
            <w:rFonts w:ascii="Arial" w:hAnsi="Arial" w:cs="Arial"/>
            <w:i/>
          </w:rPr>
          <w:t>Effective Use of Autoclaves</w:t>
        </w:r>
      </w:hyperlink>
      <w:r w:rsidRPr="00D12205">
        <w:rPr>
          <w:rFonts w:ascii="Arial" w:hAnsi="Arial" w:cs="Arial"/>
          <w:i/>
        </w:rPr>
        <w:t>).</w:t>
      </w:r>
    </w:p>
    <w:p w:rsidR="00C53BD8" w:rsidRDefault="00754F4A" w:rsidP="00754F4A">
      <w:pPr>
        <w:pStyle w:val="Default"/>
        <w:jc w:val="both"/>
        <w:rPr>
          <w:rFonts w:ascii="Arial" w:hAnsi="Arial" w:cs="Arial"/>
          <w:sz w:val="20"/>
          <w:szCs w:val="20"/>
        </w:rPr>
      </w:pPr>
      <w:r w:rsidRPr="0092623D">
        <w:rPr>
          <w:rFonts w:ascii="Arial" w:hAnsi="Arial" w:cs="Arial"/>
          <w:sz w:val="20"/>
          <w:szCs w:val="20"/>
        </w:rPr>
        <w:t xml:space="preserve"> </w:t>
      </w:r>
      <w:r w:rsidR="00C53BD8">
        <w:rPr>
          <w:rFonts w:ascii="Arial" w:hAnsi="Arial" w:cs="Arial"/>
          <w:sz w:val="20"/>
          <w:szCs w:val="20"/>
        </w:rPr>
        <w:br w:type="page"/>
      </w:r>
    </w:p>
    <w:p w:rsidR="00754F4A" w:rsidRPr="007D42C9" w:rsidRDefault="00754F4A" w:rsidP="00754F4A">
      <w:pPr>
        <w:pStyle w:val="NoSpacing"/>
        <w:shd w:val="clear" w:color="auto" w:fill="0070C0"/>
        <w:rPr>
          <w:rFonts w:asciiTheme="majorHAnsi" w:hAnsiTheme="majorHAnsi" w:cs="Arial"/>
          <w:color w:val="FFFFFF" w:themeColor="background1"/>
          <w:sz w:val="30"/>
          <w:szCs w:val="30"/>
          <w:u w:val="single"/>
        </w:rPr>
      </w:pPr>
      <w:r w:rsidRPr="007D42C9">
        <w:rPr>
          <w:rFonts w:asciiTheme="majorHAnsi" w:hAnsiTheme="majorHAnsi"/>
          <w:color w:val="FFFFFF" w:themeColor="background1"/>
          <w:sz w:val="30"/>
          <w:szCs w:val="30"/>
        </w:rPr>
        <w:lastRenderedPageBreak/>
        <w:t>Needles and Sharps Precautions</w:t>
      </w:r>
    </w:p>
    <w:p w:rsidR="00754F4A" w:rsidRPr="00D12205" w:rsidRDefault="00754F4A" w:rsidP="00754F4A">
      <w:pPr>
        <w:pStyle w:val="Default"/>
        <w:numPr>
          <w:ilvl w:val="0"/>
          <w:numId w:val="31"/>
        </w:numPr>
        <w:jc w:val="both"/>
        <w:rPr>
          <w:rFonts w:ascii="Arial" w:hAnsi="Arial" w:cs="Arial"/>
          <w:b/>
        </w:rPr>
      </w:pPr>
      <w:r w:rsidRPr="00D12205">
        <w:rPr>
          <w:rFonts w:ascii="Arial" w:hAnsi="Arial" w:cs="Arial"/>
        </w:rPr>
        <w:t xml:space="preserve">Substitute plastic ware, when possible </w:t>
      </w:r>
    </w:p>
    <w:p w:rsidR="00754F4A" w:rsidRPr="00D12205" w:rsidRDefault="00754F4A" w:rsidP="00754F4A">
      <w:pPr>
        <w:pStyle w:val="Default"/>
        <w:numPr>
          <w:ilvl w:val="0"/>
          <w:numId w:val="31"/>
        </w:numPr>
        <w:jc w:val="both"/>
        <w:rPr>
          <w:rFonts w:ascii="Arial" w:hAnsi="Arial" w:cs="Arial"/>
          <w:b/>
        </w:rPr>
      </w:pPr>
      <w:r w:rsidRPr="00D12205">
        <w:rPr>
          <w:rFonts w:ascii="Arial" w:hAnsi="Arial" w:cs="Arial"/>
        </w:rPr>
        <w:t xml:space="preserve">DO NOT bend, shear, break, recap or remove needle from syringe </w:t>
      </w:r>
    </w:p>
    <w:p w:rsidR="00754F4A" w:rsidRPr="00D12205" w:rsidRDefault="00754F4A" w:rsidP="00754F4A">
      <w:pPr>
        <w:pStyle w:val="Default"/>
        <w:numPr>
          <w:ilvl w:val="0"/>
          <w:numId w:val="31"/>
        </w:numPr>
        <w:jc w:val="both"/>
        <w:rPr>
          <w:rFonts w:ascii="Arial" w:hAnsi="Arial" w:cs="Arial"/>
          <w:b/>
        </w:rPr>
      </w:pPr>
      <w:r w:rsidRPr="00D12205">
        <w:rPr>
          <w:rFonts w:ascii="Arial" w:hAnsi="Arial" w:cs="Arial"/>
        </w:rPr>
        <w:t xml:space="preserve">Use sharps containers (don’t fill more than ¾ full), which must be located as close to work area as possible. </w:t>
      </w:r>
    </w:p>
    <w:p w:rsidR="00754F4A" w:rsidRPr="00D12205" w:rsidRDefault="00754F4A" w:rsidP="00754F4A">
      <w:pPr>
        <w:pStyle w:val="Default"/>
        <w:numPr>
          <w:ilvl w:val="0"/>
          <w:numId w:val="31"/>
        </w:numPr>
        <w:jc w:val="both"/>
        <w:rPr>
          <w:rFonts w:ascii="Arial" w:hAnsi="Arial" w:cs="Arial"/>
          <w:b/>
        </w:rPr>
      </w:pPr>
      <w:r w:rsidRPr="00D12205">
        <w:rPr>
          <w:rFonts w:ascii="Arial" w:hAnsi="Arial" w:cs="Arial"/>
        </w:rPr>
        <w:t xml:space="preserve">Non-disposable sharps should be placed in a rigid container for transport to appropriate area for decontamination, such as by autoclaving </w:t>
      </w:r>
    </w:p>
    <w:p w:rsidR="00754F4A" w:rsidRPr="00D12205" w:rsidRDefault="00754F4A" w:rsidP="00754F4A">
      <w:pPr>
        <w:pStyle w:val="Default"/>
        <w:numPr>
          <w:ilvl w:val="0"/>
          <w:numId w:val="31"/>
        </w:numPr>
        <w:jc w:val="both"/>
        <w:rPr>
          <w:rFonts w:ascii="Arial" w:hAnsi="Arial" w:cs="Arial"/>
          <w:b/>
        </w:rPr>
      </w:pPr>
      <w:r w:rsidRPr="00D12205">
        <w:rPr>
          <w:rFonts w:ascii="Arial" w:hAnsi="Arial" w:cs="Arial"/>
        </w:rPr>
        <w:t xml:space="preserve">Only needle-locking syringes or disposable syringe-needle units (needle is integral to the syringe) should be used </w:t>
      </w:r>
    </w:p>
    <w:p w:rsidR="00754F4A" w:rsidRPr="00D12205" w:rsidRDefault="00754F4A" w:rsidP="00754F4A">
      <w:pPr>
        <w:pStyle w:val="Default"/>
        <w:numPr>
          <w:ilvl w:val="0"/>
          <w:numId w:val="31"/>
        </w:numPr>
        <w:jc w:val="both"/>
        <w:rPr>
          <w:rFonts w:ascii="Arial" w:hAnsi="Arial" w:cs="Arial"/>
          <w:b/>
        </w:rPr>
      </w:pPr>
      <w:r w:rsidRPr="00D12205">
        <w:rPr>
          <w:rFonts w:ascii="Arial" w:hAnsi="Arial" w:cs="Arial"/>
        </w:rPr>
        <w:t xml:space="preserve">Syringes that re-sheathe the needle, needleless systems, and other safety devices may also be used </w:t>
      </w:r>
    </w:p>
    <w:p w:rsidR="00754F4A" w:rsidRPr="00D12205" w:rsidRDefault="00754F4A" w:rsidP="00754F4A">
      <w:pPr>
        <w:pStyle w:val="Default"/>
        <w:numPr>
          <w:ilvl w:val="0"/>
          <w:numId w:val="31"/>
        </w:numPr>
        <w:jc w:val="both"/>
        <w:rPr>
          <w:rFonts w:ascii="Arial" w:hAnsi="Arial" w:cs="Arial"/>
          <w:b/>
        </w:rPr>
      </w:pPr>
      <w:r w:rsidRPr="00D12205">
        <w:rPr>
          <w:rFonts w:ascii="Arial" w:hAnsi="Arial" w:cs="Arial"/>
        </w:rPr>
        <w:t xml:space="preserve">Do not handle broken glass directly by hand. Use a mechanical device such as forceps or protective gloves to pick up and dispose of glass in a glass box or sharps container </w:t>
      </w:r>
    </w:p>
    <w:p w:rsidR="00754F4A" w:rsidRDefault="00754F4A" w:rsidP="00754F4A">
      <w:pPr>
        <w:pStyle w:val="Default"/>
        <w:jc w:val="both"/>
        <w:rPr>
          <w:rFonts w:ascii="Arial" w:hAnsi="Arial" w:cs="Arial"/>
        </w:rPr>
      </w:pPr>
      <w:r w:rsidRPr="00D12205">
        <w:rPr>
          <w:rFonts w:ascii="Arial" w:hAnsi="Arial" w:cs="Arial"/>
        </w:rPr>
        <w:t xml:space="preserve">For more information, refer to </w:t>
      </w:r>
      <w:hyperlink r:id="rId21" w:history="1">
        <w:r w:rsidRPr="00D12205">
          <w:rPr>
            <w:rStyle w:val="Hyperlink"/>
            <w:rFonts w:ascii="Arial" w:hAnsi="Arial" w:cs="Arial"/>
          </w:rPr>
          <w:t>http://ehs.ucr.edu/biosafety</w:t>
        </w:r>
      </w:hyperlink>
      <w:r w:rsidRPr="00D12205">
        <w:rPr>
          <w:rFonts w:ascii="Arial" w:hAnsi="Arial" w:cs="Arial"/>
        </w:rPr>
        <w:t xml:space="preserve"> </w:t>
      </w:r>
    </w:p>
    <w:p w:rsidR="00D12205" w:rsidRPr="00D12205" w:rsidRDefault="00D12205" w:rsidP="00754F4A">
      <w:pPr>
        <w:pStyle w:val="Default"/>
        <w:jc w:val="both"/>
        <w:rPr>
          <w:rFonts w:ascii="Arial" w:hAnsi="Arial" w:cs="Arial"/>
          <w:b/>
        </w:rPr>
      </w:pPr>
    </w:p>
    <w:p w:rsidR="00754F4A" w:rsidRPr="007D42C9" w:rsidRDefault="00754F4A" w:rsidP="00754F4A">
      <w:pPr>
        <w:pStyle w:val="NoSpacing"/>
        <w:shd w:val="clear" w:color="auto" w:fill="0070C0"/>
        <w:rPr>
          <w:rFonts w:asciiTheme="majorHAnsi" w:hAnsiTheme="majorHAnsi" w:cs="Arial"/>
          <w:color w:val="FFFFFF" w:themeColor="background1"/>
          <w:sz w:val="30"/>
          <w:szCs w:val="30"/>
          <w:u w:val="single"/>
        </w:rPr>
      </w:pPr>
      <w:r w:rsidRPr="007D42C9">
        <w:rPr>
          <w:rFonts w:asciiTheme="majorHAnsi" w:hAnsiTheme="majorHAnsi"/>
          <w:color w:val="FFFFFF" w:themeColor="background1"/>
          <w:sz w:val="30"/>
          <w:szCs w:val="30"/>
        </w:rPr>
        <w:t>Transportation of biological materials outside of the laboratory</w:t>
      </w:r>
    </w:p>
    <w:p w:rsidR="00754F4A" w:rsidRPr="00D12205" w:rsidRDefault="00754F4A" w:rsidP="00754F4A">
      <w:pPr>
        <w:pStyle w:val="Default"/>
        <w:jc w:val="both"/>
        <w:rPr>
          <w:rFonts w:ascii="Arial" w:hAnsi="Arial" w:cs="Arial"/>
          <w:b/>
          <w:szCs w:val="18"/>
        </w:rPr>
      </w:pPr>
      <w:r w:rsidRPr="00D12205">
        <w:rPr>
          <w:rFonts w:ascii="Arial" w:hAnsi="Arial" w:cs="Arial"/>
          <w:szCs w:val="18"/>
        </w:rPr>
        <w:t xml:space="preserve">Transportation of biological material(s) from one location to another (e.g. from one lab to another, between buildings, through common hallways) should be done in a primary container, with a secondary sealed and leak-proof container capable of containing the entire contents.  Make sure to place a </w:t>
      </w:r>
      <w:r w:rsidR="0046705A">
        <w:rPr>
          <w:rFonts w:ascii="Arial" w:hAnsi="Arial" w:cs="Arial"/>
          <w:szCs w:val="18"/>
        </w:rPr>
        <w:t xml:space="preserve">biohazard </w:t>
      </w:r>
      <w:r w:rsidRPr="00D12205">
        <w:rPr>
          <w:rFonts w:ascii="Arial" w:hAnsi="Arial" w:cs="Arial"/>
          <w:szCs w:val="18"/>
        </w:rPr>
        <w:t xml:space="preserve">label on the primary container to identify the contents in the event the container is misplaced or dropped and spills. </w:t>
      </w:r>
    </w:p>
    <w:p w:rsidR="00754F4A" w:rsidRDefault="00754F4A" w:rsidP="00754F4A">
      <w:pPr>
        <w:pStyle w:val="Default"/>
        <w:jc w:val="both"/>
        <w:rPr>
          <w:rFonts w:asciiTheme="majorHAnsi" w:hAnsiTheme="majorHAnsi" w:cs="Arial"/>
          <w:bCs/>
          <w:iCs/>
          <w:color w:val="0070C0"/>
          <w:sz w:val="30"/>
          <w:szCs w:val="30"/>
        </w:rPr>
      </w:pPr>
    </w:p>
    <w:p w:rsidR="00754F4A" w:rsidRPr="008031FE" w:rsidRDefault="00754F4A" w:rsidP="00754F4A">
      <w:pPr>
        <w:pStyle w:val="Default"/>
        <w:jc w:val="both"/>
        <w:rPr>
          <w:rFonts w:ascii="Arial" w:hAnsi="Arial" w:cs="Arial"/>
          <w:b/>
          <w:sz w:val="18"/>
          <w:szCs w:val="18"/>
        </w:rPr>
      </w:pPr>
    </w:p>
    <w:p w:rsidR="00754F4A" w:rsidRDefault="00754F4A" w:rsidP="00754F4A">
      <w:pPr>
        <w:pStyle w:val="Default"/>
        <w:jc w:val="both"/>
        <w:rPr>
          <w:rFonts w:ascii="Arial" w:hAnsi="Arial" w:cs="Arial"/>
          <w:b/>
          <w:bCs/>
          <w:i/>
          <w:iCs/>
          <w:sz w:val="20"/>
          <w:szCs w:val="20"/>
        </w:rPr>
      </w:pPr>
    </w:p>
    <w:p w:rsidR="00754F4A" w:rsidRDefault="00754F4A" w:rsidP="00754F4A">
      <w:pPr>
        <w:pStyle w:val="Default"/>
        <w:jc w:val="both"/>
        <w:rPr>
          <w:rFonts w:ascii="Arial" w:hAnsi="Arial" w:cs="Arial"/>
          <w:b/>
          <w:bCs/>
          <w:i/>
          <w:iCs/>
          <w:sz w:val="20"/>
          <w:szCs w:val="20"/>
        </w:rPr>
      </w:pPr>
    </w:p>
    <w:p w:rsidR="00754F4A" w:rsidRDefault="00754F4A" w:rsidP="00754F4A">
      <w:pPr>
        <w:pStyle w:val="Default"/>
        <w:jc w:val="both"/>
        <w:rPr>
          <w:rFonts w:ascii="Arial" w:hAnsi="Arial" w:cs="Arial"/>
          <w:b/>
          <w:bCs/>
          <w:i/>
          <w:iCs/>
          <w:sz w:val="20"/>
          <w:szCs w:val="20"/>
        </w:rPr>
      </w:pPr>
    </w:p>
    <w:p w:rsidR="00754F4A" w:rsidRDefault="00754F4A" w:rsidP="00754F4A">
      <w:pPr>
        <w:pStyle w:val="Default"/>
        <w:jc w:val="both"/>
        <w:rPr>
          <w:rFonts w:ascii="Arial" w:hAnsi="Arial" w:cs="Arial"/>
          <w:b/>
          <w:bCs/>
          <w:i/>
          <w:iCs/>
          <w:sz w:val="20"/>
          <w:szCs w:val="20"/>
        </w:rPr>
      </w:pPr>
    </w:p>
    <w:p w:rsidR="00754F4A" w:rsidRDefault="00754F4A" w:rsidP="00754F4A">
      <w:pPr>
        <w:pStyle w:val="Default"/>
        <w:jc w:val="both"/>
        <w:rPr>
          <w:rFonts w:ascii="Arial" w:hAnsi="Arial" w:cs="Arial"/>
          <w:b/>
          <w:bCs/>
          <w:i/>
          <w:iCs/>
          <w:sz w:val="20"/>
          <w:szCs w:val="20"/>
        </w:rPr>
      </w:pPr>
    </w:p>
    <w:p w:rsidR="00754F4A" w:rsidRDefault="00754F4A" w:rsidP="00754F4A">
      <w:pPr>
        <w:pStyle w:val="Default"/>
        <w:jc w:val="both"/>
        <w:rPr>
          <w:rFonts w:ascii="Arial" w:hAnsi="Arial" w:cs="Arial"/>
          <w:b/>
          <w:bCs/>
          <w:i/>
          <w:iCs/>
          <w:sz w:val="20"/>
          <w:szCs w:val="20"/>
        </w:rPr>
      </w:pPr>
    </w:p>
    <w:p w:rsidR="00754F4A" w:rsidRDefault="00754F4A" w:rsidP="00754F4A">
      <w:pPr>
        <w:pStyle w:val="Default"/>
        <w:jc w:val="both"/>
        <w:rPr>
          <w:rFonts w:ascii="Arial" w:hAnsi="Arial" w:cs="Arial"/>
          <w:b/>
          <w:bCs/>
          <w:i/>
          <w:iCs/>
          <w:sz w:val="20"/>
          <w:szCs w:val="20"/>
        </w:rPr>
      </w:pPr>
    </w:p>
    <w:p w:rsidR="00754F4A" w:rsidRDefault="00754F4A" w:rsidP="00754F4A">
      <w:pPr>
        <w:pStyle w:val="Default"/>
        <w:jc w:val="both"/>
        <w:rPr>
          <w:rFonts w:ascii="Arial" w:hAnsi="Arial" w:cs="Arial"/>
          <w:b/>
          <w:bCs/>
          <w:i/>
          <w:iCs/>
          <w:sz w:val="20"/>
          <w:szCs w:val="20"/>
        </w:rPr>
        <w:sectPr w:rsidR="00754F4A" w:rsidSect="00966FDD">
          <w:type w:val="continuous"/>
          <w:pgSz w:w="12240" w:h="15840"/>
          <w:pgMar w:top="720" w:right="720" w:bottom="720" w:left="720" w:header="432" w:footer="720" w:gutter="0"/>
          <w:cols w:space="720"/>
          <w:docGrid w:linePitch="360"/>
        </w:sectPr>
      </w:pPr>
    </w:p>
    <w:p w:rsidR="00754F4A" w:rsidRDefault="00754F4A" w:rsidP="00F600C8">
      <w:pPr>
        <w:pStyle w:val="Title"/>
      </w:pPr>
      <w:r>
        <w:br w:type="page"/>
      </w:r>
    </w:p>
    <w:p w:rsidR="00754F4A" w:rsidRDefault="00754F4A" w:rsidP="00F600C8">
      <w:pPr>
        <w:pStyle w:val="Title"/>
        <w:sectPr w:rsidR="00754F4A" w:rsidSect="00754F4A">
          <w:footerReference w:type="default" r:id="rId22"/>
          <w:type w:val="continuous"/>
          <w:pgSz w:w="12240" w:h="15840"/>
          <w:pgMar w:top="720" w:right="720" w:bottom="720" w:left="720" w:header="720" w:footer="720" w:gutter="0"/>
          <w:cols w:space="720"/>
          <w:docGrid w:linePitch="360"/>
        </w:sectPr>
      </w:pPr>
    </w:p>
    <w:p w:rsidR="00F600C8" w:rsidRDefault="00F600C8" w:rsidP="00F600C8">
      <w:pPr>
        <w:pStyle w:val="Title"/>
      </w:pPr>
      <w:r>
        <w:lastRenderedPageBreak/>
        <w:t>Standard Operating Procedure</w:t>
      </w:r>
    </w:p>
    <w:p w:rsidR="00F600C8" w:rsidRDefault="00F600C8" w:rsidP="00F600C8">
      <w:pPr>
        <w:spacing w:after="0"/>
        <w:jc w:val="both"/>
        <w:rPr>
          <w:rFonts w:asciiTheme="majorHAnsi" w:hAnsiTheme="majorHAnsi"/>
          <w:color w:val="0070C0"/>
          <w:sz w:val="30"/>
          <w:szCs w:val="30"/>
        </w:rPr>
        <w:sectPr w:rsidR="00F600C8" w:rsidSect="00966FDD">
          <w:type w:val="continuous"/>
          <w:pgSz w:w="12240" w:h="15840"/>
          <w:pgMar w:top="720" w:right="720" w:bottom="720" w:left="720" w:header="432" w:footer="720" w:gutter="0"/>
          <w:cols w:space="720"/>
          <w:docGrid w:linePitch="360"/>
        </w:sectPr>
      </w:pPr>
    </w:p>
    <w:p w:rsidR="007C2ECB" w:rsidRPr="00E1148B" w:rsidRDefault="00F600C8" w:rsidP="0092623D">
      <w:pPr>
        <w:spacing w:after="0" w:line="240" w:lineRule="auto"/>
        <w:jc w:val="both"/>
        <w:rPr>
          <w:rFonts w:asciiTheme="minorHAnsi" w:eastAsia="Times New Roman" w:hAnsiTheme="minorHAnsi" w:cstheme="minorHAnsi"/>
          <w:caps/>
        </w:rPr>
      </w:pPr>
      <w:r w:rsidRPr="00E1148B">
        <w:rPr>
          <w:rFonts w:asciiTheme="minorHAnsi" w:eastAsia="Times New Roman" w:hAnsiTheme="minorHAnsi" w:cstheme="minorHAnsi"/>
          <w:caps/>
        </w:rPr>
        <w:t xml:space="preserve">Instructions: </w:t>
      </w:r>
    </w:p>
    <w:p w:rsidR="00CB324A" w:rsidRPr="00E1148B" w:rsidRDefault="007C2ECB" w:rsidP="007C2ECB">
      <w:pPr>
        <w:pStyle w:val="ListParagraph"/>
        <w:numPr>
          <w:ilvl w:val="0"/>
          <w:numId w:val="38"/>
        </w:numPr>
        <w:spacing w:after="0" w:line="240" w:lineRule="auto"/>
        <w:jc w:val="both"/>
        <w:rPr>
          <w:rFonts w:asciiTheme="minorHAnsi" w:eastAsia="Times New Roman" w:hAnsiTheme="minorHAnsi" w:cstheme="minorHAnsi"/>
          <w:b/>
        </w:rPr>
      </w:pPr>
      <w:r w:rsidRPr="00E1148B">
        <w:rPr>
          <w:rFonts w:asciiTheme="minorHAnsi" w:eastAsia="Times New Roman" w:hAnsiTheme="minorHAnsi" w:cstheme="minorHAnsi"/>
        </w:rPr>
        <w:t xml:space="preserve">Complete </w:t>
      </w:r>
      <w:r w:rsidR="00891092" w:rsidRPr="00E1148B">
        <w:rPr>
          <w:rFonts w:asciiTheme="minorHAnsi" w:eastAsia="Times New Roman" w:hAnsiTheme="minorHAnsi" w:cstheme="minorHAnsi"/>
        </w:rPr>
        <w:t xml:space="preserve">this template to develop a Standard Operating Procedure for your laboratory to </w:t>
      </w:r>
      <w:r w:rsidRPr="00E1148B">
        <w:rPr>
          <w:rFonts w:asciiTheme="minorHAnsi" w:eastAsia="Times New Roman" w:hAnsiTheme="minorHAnsi" w:cstheme="minorHAnsi"/>
        </w:rPr>
        <w:t>address biological safety risks and place a hard-copy in the lab’s Biosafety Binder.</w:t>
      </w:r>
    </w:p>
    <w:p w:rsidR="007C2ECB" w:rsidRPr="00E1148B" w:rsidRDefault="007C2ECB" w:rsidP="007C2ECB">
      <w:pPr>
        <w:pStyle w:val="ListParagraph"/>
        <w:numPr>
          <w:ilvl w:val="0"/>
          <w:numId w:val="38"/>
        </w:numPr>
        <w:spacing w:after="0" w:line="240" w:lineRule="auto"/>
        <w:jc w:val="both"/>
        <w:rPr>
          <w:rFonts w:asciiTheme="minorHAnsi" w:eastAsia="Times New Roman" w:hAnsiTheme="minorHAnsi" w:cstheme="minorHAnsi"/>
          <w:b/>
        </w:rPr>
      </w:pPr>
      <w:r w:rsidRPr="00E1148B">
        <w:rPr>
          <w:rFonts w:asciiTheme="minorHAnsi" w:eastAsia="Times New Roman" w:hAnsiTheme="minorHAnsi" w:cstheme="minorHAnsi"/>
        </w:rPr>
        <w:t>All lab personnel must be trained on written Standard Operating Procedures (SOPs).</w:t>
      </w:r>
    </w:p>
    <w:p w:rsidR="007C2ECB" w:rsidRPr="00E1148B" w:rsidRDefault="007C2ECB" w:rsidP="007C2ECB">
      <w:pPr>
        <w:pStyle w:val="ListParagraph"/>
        <w:numPr>
          <w:ilvl w:val="0"/>
          <w:numId w:val="38"/>
        </w:numPr>
        <w:spacing w:after="0" w:line="240" w:lineRule="auto"/>
        <w:jc w:val="both"/>
        <w:rPr>
          <w:rFonts w:asciiTheme="minorHAnsi" w:eastAsia="Times New Roman" w:hAnsiTheme="minorHAnsi" w:cstheme="minorHAnsi"/>
          <w:b/>
        </w:rPr>
      </w:pPr>
      <w:r w:rsidRPr="00E1148B">
        <w:rPr>
          <w:rFonts w:asciiTheme="minorHAnsi" w:eastAsia="Times New Roman" w:hAnsiTheme="minorHAnsi" w:cstheme="minorHAnsi"/>
        </w:rPr>
        <w:t xml:space="preserve">Principal Investigators (PI) should use this template to specify laboratory specific procedures and document </w:t>
      </w:r>
      <w:r w:rsidR="004235A9" w:rsidRPr="00E1148B">
        <w:rPr>
          <w:rFonts w:asciiTheme="minorHAnsi" w:eastAsia="Times New Roman" w:hAnsiTheme="minorHAnsi" w:cstheme="minorHAnsi"/>
        </w:rPr>
        <w:t>that personnel have been trained on those procedures.</w:t>
      </w:r>
    </w:p>
    <w:p w:rsidR="0011623F" w:rsidRPr="004235A9" w:rsidRDefault="0011623F" w:rsidP="0092623D">
      <w:pPr>
        <w:spacing w:after="0" w:line="240" w:lineRule="auto"/>
        <w:jc w:val="both"/>
        <w:rPr>
          <w:rFonts w:ascii="Arial" w:eastAsia="Times New Roman" w:hAnsi="Arial" w:cs="Arial"/>
          <w:b/>
        </w:rPr>
      </w:pPr>
    </w:p>
    <w:tbl>
      <w:tblPr>
        <w:tblStyle w:val="TableGrid"/>
        <w:tblW w:w="0" w:type="auto"/>
        <w:tblLook w:val="04A0" w:firstRow="1" w:lastRow="0" w:firstColumn="1" w:lastColumn="0" w:noHBand="0" w:noVBand="1"/>
      </w:tblPr>
      <w:tblGrid>
        <w:gridCol w:w="583"/>
        <w:gridCol w:w="6072"/>
        <w:gridCol w:w="4135"/>
      </w:tblGrid>
      <w:tr w:rsidR="00911942" w:rsidRPr="002E5EBC" w:rsidTr="004235A9">
        <w:trPr>
          <w:cantSplit/>
          <w:trHeight w:val="518"/>
        </w:trPr>
        <w:tc>
          <w:tcPr>
            <w:tcW w:w="583" w:type="dxa"/>
            <w:vMerge w:val="restart"/>
            <w:shd w:val="clear" w:color="auto" w:fill="000000" w:themeFill="text1"/>
            <w:textDirection w:val="btLr"/>
          </w:tcPr>
          <w:p w:rsidR="00911942" w:rsidRPr="00363DC4" w:rsidRDefault="00911942" w:rsidP="00D833F1">
            <w:pPr>
              <w:pStyle w:val="NoSpacing"/>
              <w:ind w:left="113" w:right="113"/>
              <w:jc w:val="center"/>
              <w:rPr>
                <w:rFonts w:asciiTheme="majorHAnsi" w:hAnsiTheme="majorHAnsi"/>
                <w:b/>
                <w:smallCaps/>
                <w:sz w:val="29"/>
                <w:szCs w:val="29"/>
              </w:rPr>
            </w:pPr>
            <w:r>
              <w:rPr>
                <w:rFonts w:asciiTheme="majorHAnsi" w:hAnsiTheme="majorHAnsi"/>
                <w:smallCaps/>
                <w:color w:val="FFFFFF" w:themeColor="background1"/>
                <w:sz w:val="29"/>
                <w:szCs w:val="29"/>
              </w:rPr>
              <w:t>Overview</w:t>
            </w:r>
          </w:p>
        </w:tc>
        <w:tc>
          <w:tcPr>
            <w:tcW w:w="6072" w:type="dxa"/>
          </w:tcPr>
          <w:p w:rsidR="00911942" w:rsidRPr="004235A9" w:rsidRDefault="00E1148B" w:rsidP="00891092">
            <w:pPr>
              <w:pStyle w:val="NoSpacing"/>
              <w:rPr>
                <w:smallCaps/>
              </w:rPr>
            </w:pPr>
            <w:r w:rsidRPr="004235A9">
              <w:rPr>
                <w:smallCaps/>
              </w:rPr>
              <w:t xml:space="preserve">Principle investigator (pi) name: </w:t>
            </w:r>
          </w:p>
          <w:p w:rsidR="00911942" w:rsidRPr="00E1148B" w:rsidRDefault="00911942" w:rsidP="00E1148B">
            <w:pPr>
              <w:pStyle w:val="NoSpacing"/>
            </w:pPr>
          </w:p>
        </w:tc>
        <w:tc>
          <w:tcPr>
            <w:tcW w:w="4135" w:type="dxa"/>
          </w:tcPr>
          <w:p w:rsidR="00911942" w:rsidRPr="004235A9" w:rsidRDefault="00911942" w:rsidP="00911942">
            <w:pPr>
              <w:pStyle w:val="NoSpacing"/>
              <w:rPr>
                <w:smallCaps/>
              </w:rPr>
            </w:pPr>
            <w:r w:rsidRPr="004235A9">
              <w:rPr>
                <w:smallCaps/>
              </w:rPr>
              <w:t xml:space="preserve">Phone: </w:t>
            </w:r>
          </w:p>
          <w:p w:rsidR="00911942" w:rsidRPr="00E1148B" w:rsidRDefault="00911942" w:rsidP="00E1148B">
            <w:pPr>
              <w:pStyle w:val="NoSpacing"/>
            </w:pPr>
          </w:p>
        </w:tc>
      </w:tr>
      <w:tr w:rsidR="007C2ECB" w:rsidRPr="002E5EBC" w:rsidTr="004235A9">
        <w:trPr>
          <w:trHeight w:val="518"/>
        </w:trPr>
        <w:tc>
          <w:tcPr>
            <w:tcW w:w="583" w:type="dxa"/>
            <w:vMerge/>
            <w:shd w:val="clear" w:color="auto" w:fill="000000" w:themeFill="text1"/>
            <w:textDirection w:val="btLr"/>
          </w:tcPr>
          <w:p w:rsidR="007C2ECB" w:rsidRDefault="007C2ECB" w:rsidP="00D833F1">
            <w:pPr>
              <w:pStyle w:val="NoSpacing"/>
              <w:ind w:left="113" w:right="113"/>
              <w:jc w:val="center"/>
              <w:rPr>
                <w:rFonts w:asciiTheme="majorHAnsi" w:hAnsiTheme="majorHAnsi"/>
                <w:smallCaps/>
                <w:color w:val="FFFFFF" w:themeColor="background1"/>
                <w:sz w:val="29"/>
                <w:szCs w:val="29"/>
              </w:rPr>
            </w:pPr>
          </w:p>
        </w:tc>
        <w:tc>
          <w:tcPr>
            <w:tcW w:w="6072" w:type="dxa"/>
          </w:tcPr>
          <w:p w:rsidR="007C2ECB" w:rsidRDefault="004235A9" w:rsidP="00891092">
            <w:pPr>
              <w:pStyle w:val="NoSpacing"/>
              <w:rPr>
                <w:smallCaps/>
              </w:rPr>
            </w:pPr>
            <w:r w:rsidRPr="004235A9">
              <w:rPr>
                <w:smallCaps/>
              </w:rPr>
              <w:t>Department</w:t>
            </w:r>
          </w:p>
          <w:p w:rsidR="00E1148B" w:rsidRPr="00E1148B" w:rsidRDefault="00E1148B" w:rsidP="00E1148B">
            <w:pPr>
              <w:pStyle w:val="NoSpacing"/>
            </w:pPr>
          </w:p>
        </w:tc>
        <w:tc>
          <w:tcPr>
            <w:tcW w:w="4135" w:type="dxa"/>
          </w:tcPr>
          <w:p w:rsidR="007C2ECB" w:rsidRDefault="00E1148B" w:rsidP="00911942">
            <w:pPr>
              <w:pStyle w:val="NoSpacing"/>
              <w:rPr>
                <w:smallCaps/>
                <w:sz w:val="22"/>
              </w:rPr>
            </w:pPr>
            <w:r w:rsidRPr="00E1148B">
              <w:rPr>
                <w:smallCaps/>
                <w:sz w:val="22"/>
              </w:rPr>
              <w:t>Office location:</w:t>
            </w:r>
          </w:p>
          <w:p w:rsidR="00E1148B" w:rsidRPr="00E1148B" w:rsidRDefault="00E1148B" w:rsidP="00E1148B">
            <w:pPr>
              <w:pStyle w:val="NoSpacing"/>
            </w:pPr>
          </w:p>
        </w:tc>
      </w:tr>
      <w:tr w:rsidR="00891092" w:rsidRPr="002E5EBC" w:rsidTr="004235A9">
        <w:trPr>
          <w:trHeight w:val="518"/>
        </w:trPr>
        <w:tc>
          <w:tcPr>
            <w:tcW w:w="583" w:type="dxa"/>
            <w:vMerge/>
            <w:shd w:val="clear" w:color="auto" w:fill="000000" w:themeFill="text1"/>
          </w:tcPr>
          <w:p w:rsidR="00891092" w:rsidRPr="002E5EBC" w:rsidRDefault="00891092" w:rsidP="00D833F1">
            <w:pPr>
              <w:pStyle w:val="NoSpacing"/>
              <w:rPr>
                <w:smallCaps/>
                <w:sz w:val="16"/>
                <w:szCs w:val="16"/>
              </w:rPr>
            </w:pPr>
          </w:p>
        </w:tc>
        <w:tc>
          <w:tcPr>
            <w:tcW w:w="10207" w:type="dxa"/>
            <w:gridSpan w:val="2"/>
          </w:tcPr>
          <w:p w:rsidR="00891092" w:rsidRPr="004235A9" w:rsidRDefault="004235A9" w:rsidP="00D833F1">
            <w:pPr>
              <w:pStyle w:val="NoSpacing"/>
              <w:rPr>
                <w:smallCaps/>
              </w:rPr>
            </w:pPr>
            <w:r w:rsidRPr="004235A9">
              <w:rPr>
                <w:smallCaps/>
              </w:rPr>
              <w:t>laboratory location(s):</w:t>
            </w:r>
          </w:p>
          <w:p w:rsidR="00891092" w:rsidRPr="004235A9" w:rsidRDefault="00891092" w:rsidP="00D833F1">
            <w:pPr>
              <w:pStyle w:val="NoSpacing"/>
              <w:rPr>
                <w:smallCaps/>
              </w:rPr>
            </w:pPr>
            <w:r w:rsidRPr="004235A9">
              <w:rPr>
                <w:i/>
                <w:color w:val="808080" w:themeColor="background1" w:themeShade="80"/>
              </w:rPr>
              <w:t>(Building, Room #)</w:t>
            </w:r>
            <w:r w:rsidR="007F4FD4" w:rsidRPr="004235A9">
              <w:rPr>
                <w:i/>
                <w:color w:val="808080" w:themeColor="background1" w:themeShade="80"/>
              </w:rPr>
              <w:t>, (Greenhouse #)</w:t>
            </w:r>
          </w:p>
        </w:tc>
      </w:tr>
      <w:tr w:rsidR="00891092" w:rsidRPr="002E5EBC" w:rsidTr="004235A9">
        <w:trPr>
          <w:trHeight w:val="518"/>
        </w:trPr>
        <w:tc>
          <w:tcPr>
            <w:tcW w:w="583" w:type="dxa"/>
            <w:vMerge/>
            <w:shd w:val="clear" w:color="auto" w:fill="000000" w:themeFill="text1"/>
          </w:tcPr>
          <w:p w:rsidR="00891092" w:rsidRPr="002E5EBC" w:rsidRDefault="00891092" w:rsidP="00D833F1">
            <w:pPr>
              <w:pStyle w:val="NoSpacing"/>
              <w:rPr>
                <w:smallCaps/>
                <w:sz w:val="16"/>
                <w:szCs w:val="16"/>
              </w:rPr>
            </w:pPr>
          </w:p>
        </w:tc>
        <w:tc>
          <w:tcPr>
            <w:tcW w:w="6072" w:type="dxa"/>
            <w:tcBorders>
              <w:top w:val="single" w:sz="4" w:space="0" w:color="auto"/>
              <w:left w:val="single" w:sz="4" w:space="0" w:color="auto"/>
            </w:tcBorders>
          </w:tcPr>
          <w:p w:rsidR="00891092" w:rsidRDefault="00E1148B" w:rsidP="00D833F1">
            <w:pPr>
              <w:pStyle w:val="NoSpacing"/>
              <w:rPr>
                <w:smallCaps/>
              </w:rPr>
            </w:pPr>
            <w:r w:rsidRPr="004235A9">
              <w:rPr>
                <w:smallCaps/>
              </w:rPr>
              <w:t>Project title:</w:t>
            </w:r>
          </w:p>
          <w:p w:rsidR="00E1148B" w:rsidRPr="00E1148B" w:rsidRDefault="00E1148B" w:rsidP="00E1148B">
            <w:pPr>
              <w:pStyle w:val="NoSpacing"/>
            </w:pPr>
          </w:p>
        </w:tc>
        <w:tc>
          <w:tcPr>
            <w:tcW w:w="4135" w:type="dxa"/>
            <w:tcBorders>
              <w:top w:val="single" w:sz="4" w:space="0" w:color="auto"/>
              <w:left w:val="single" w:sz="4" w:space="0" w:color="auto"/>
            </w:tcBorders>
          </w:tcPr>
          <w:p w:rsidR="00891092" w:rsidRDefault="00E1148B" w:rsidP="00D833F1">
            <w:pPr>
              <w:pStyle w:val="NoSpacing"/>
              <w:rPr>
                <w:smallCaps/>
              </w:rPr>
            </w:pPr>
            <w:r w:rsidRPr="004235A9">
              <w:rPr>
                <w:smallCaps/>
              </w:rPr>
              <w:t>Bua #:</w:t>
            </w:r>
          </w:p>
          <w:p w:rsidR="00E1148B" w:rsidRPr="00E1148B" w:rsidRDefault="00E1148B" w:rsidP="00E1148B">
            <w:pPr>
              <w:pStyle w:val="NoSpacing"/>
            </w:pPr>
          </w:p>
        </w:tc>
      </w:tr>
      <w:tr w:rsidR="00891092" w:rsidRPr="002E5EBC" w:rsidTr="004235A9">
        <w:trPr>
          <w:trHeight w:val="518"/>
        </w:trPr>
        <w:tc>
          <w:tcPr>
            <w:tcW w:w="583" w:type="dxa"/>
            <w:vMerge/>
            <w:shd w:val="clear" w:color="auto" w:fill="000000" w:themeFill="text1"/>
          </w:tcPr>
          <w:p w:rsidR="00891092" w:rsidRDefault="00891092" w:rsidP="00D833F1">
            <w:pPr>
              <w:pStyle w:val="NoSpacing"/>
              <w:rPr>
                <w:smallCaps/>
                <w:sz w:val="16"/>
                <w:szCs w:val="16"/>
              </w:rPr>
            </w:pPr>
          </w:p>
        </w:tc>
        <w:tc>
          <w:tcPr>
            <w:tcW w:w="10207" w:type="dxa"/>
            <w:gridSpan w:val="2"/>
            <w:tcBorders>
              <w:top w:val="single" w:sz="4" w:space="0" w:color="auto"/>
              <w:left w:val="single" w:sz="4" w:space="0" w:color="auto"/>
            </w:tcBorders>
          </w:tcPr>
          <w:p w:rsidR="00891092" w:rsidRDefault="00E1148B" w:rsidP="00D833F1">
            <w:pPr>
              <w:pStyle w:val="NoSpacing"/>
              <w:rPr>
                <w:smallCaps/>
              </w:rPr>
            </w:pPr>
            <w:r w:rsidRPr="004235A9">
              <w:rPr>
                <w:smallCaps/>
              </w:rPr>
              <w:t>Sop revision date:</w:t>
            </w:r>
          </w:p>
          <w:p w:rsidR="00E1148B" w:rsidRPr="00E1148B" w:rsidRDefault="00E1148B" w:rsidP="00E1148B">
            <w:pPr>
              <w:pStyle w:val="NoSpacing"/>
            </w:pPr>
          </w:p>
        </w:tc>
      </w:tr>
    </w:tbl>
    <w:p w:rsidR="00891092" w:rsidRDefault="00891092" w:rsidP="0092623D">
      <w:pPr>
        <w:spacing w:after="0" w:line="240" w:lineRule="auto"/>
        <w:jc w:val="both"/>
        <w:rPr>
          <w:rFonts w:ascii="Arial" w:eastAsia="Times New Roman" w:hAnsi="Arial" w:cs="Arial"/>
          <w:b/>
          <w:sz w:val="20"/>
          <w:szCs w:val="20"/>
        </w:rPr>
      </w:pPr>
    </w:p>
    <w:p w:rsidR="004235A9" w:rsidRPr="00E1148B" w:rsidRDefault="004235A9" w:rsidP="004235A9">
      <w:pPr>
        <w:spacing w:after="0" w:line="240" w:lineRule="auto"/>
        <w:jc w:val="both"/>
        <w:rPr>
          <w:rFonts w:asciiTheme="minorHAnsi" w:eastAsia="Times New Roman" w:hAnsiTheme="minorHAnsi" w:cstheme="minorHAnsi"/>
          <w:caps/>
        </w:rPr>
      </w:pPr>
      <w:r w:rsidRPr="00E1148B">
        <w:rPr>
          <w:rFonts w:asciiTheme="minorHAnsi" w:eastAsia="Times New Roman" w:hAnsiTheme="minorHAnsi" w:cstheme="minorHAnsi"/>
          <w:caps/>
        </w:rPr>
        <w:t xml:space="preserve">responsibilities: </w:t>
      </w:r>
    </w:p>
    <w:p w:rsidR="004235A9" w:rsidRPr="00E1148B" w:rsidRDefault="004235A9" w:rsidP="004235A9">
      <w:pPr>
        <w:pStyle w:val="ListParagraph"/>
        <w:numPr>
          <w:ilvl w:val="0"/>
          <w:numId w:val="39"/>
        </w:numPr>
        <w:spacing w:after="0" w:line="240" w:lineRule="auto"/>
        <w:jc w:val="both"/>
        <w:rPr>
          <w:rFonts w:asciiTheme="minorHAnsi" w:eastAsia="Times New Roman" w:hAnsiTheme="minorHAnsi" w:cstheme="minorHAnsi"/>
          <w:caps/>
        </w:rPr>
      </w:pPr>
      <w:r w:rsidRPr="00E1148B">
        <w:rPr>
          <w:rFonts w:asciiTheme="minorHAnsi" w:eastAsia="Times New Roman" w:hAnsiTheme="minorHAnsi" w:cstheme="minorHAnsi"/>
          <w:u w:val="single"/>
        </w:rPr>
        <w:t>Principal Investigator (PI)</w:t>
      </w:r>
      <w:r w:rsidRPr="00E1148B">
        <w:rPr>
          <w:rFonts w:asciiTheme="minorHAnsi" w:eastAsia="Times New Roman" w:hAnsiTheme="minorHAnsi" w:cstheme="minorHAnsi"/>
        </w:rPr>
        <w:t>: Ensure all procedures documented in this SOP are followed by all laboratory personnel.</w:t>
      </w:r>
    </w:p>
    <w:p w:rsidR="004235A9" w:rsidRPr="00E1148B" w:rsidRDefault="004235A9" w:rsidP="004235A9">
      <w:pPr>
        <w:pStyle w:val="ListParagraph"/>
        <w:numPr>
          <w:ilvl w:val="0"/>
          <w:numId w:val="39"/>
        </w:numPr>
        <w:spacing w:after="0" w:line="240" w:lineRule="auto"/>
        <w:jc w:val="both"/>
        <w:rPr>
          <w:rFonts w:asciiTheme="minorHAnsi" w:eastAsia="Times New Roman" w:hAnsiTheme="minorHAnsi" w:cstheme="minorHAnsi"/>
          <w:caps/>
        </w:rPr>
      </w:pPr>
      <w:r w:rsidRPr="00E1148B">
        <w:rPr>
          <w:rFonts w:asciiTheme="minorHAnsi" w:eastAsia="Times New Roman" w:hAnsiTheme="minorHAnsi" w:cstheme="minorHAnsi"/>
          <w:u w:val="single"/>
        </w:rPr>
        <w:t>Laboratory Personnel</w:t>
      </w:r>
      <w:r w:rsidRPr="00E1148B">
        <w:rPr>
          <w:rFonts w:asciiTheme="minorHAnsi" w:eastAsia="Times New Roman" w:hAnsiTheme="minorHAnsi" w:cstheme="minorHAnsi"/>
        </w:rPr>
        <w:t>: Follow all procedures as listed in this SOP.</w:t>
      </w:r>
    </w:p>
    <w:p w:rsidR="004235A9" w:rsidRDefault="004235A9" w:rsidP="0092623D">
      <w:pPr>
        <w:spacing w:after="0" w:line="240" w:lineRule="auto"/>
        <w:jc w:val="both"/>
        <w:rPr>
          <w:rFonts w:ascii="Arial" w:eastAsia="Times New Roman" w:hAnsi="Arial" w:cs="Arial"/>
          <w:b/>
          <w:sz w:val="20"/>
          <w:szCs w:val="20"/>
        </w:rPr>
      </w:pPr>
    </w:p>
    <w:tbl>
      <w:tblPr>
        <w:tblStyle w:val="TableGrid"/>
        <w:tblW w:w="10830" w:type="dxa"/>
        <w:tblLook w:val="04A0" w:firstRow="1" w:lastRow="0" w:firstColumn="1" w:lastColumn="0" w:noHBand="0" w:noVBand="1"/>
      </w:tblPr>
      <w:tblGrid>
        <w:gridCol w:w="562"/>
        <w:gridCol w:w="10268"/>
      </w:tblGrid>
      <w:tr w:rsidR="004235A9" w:rsidTr="001A4218">
        <w:trPr>
          <w:trHeight w:val="5209"/>
        </w:trPr>
        <w:tc>
          <w:tcPr>
            <w:tcW w:w="560" w:type="dxa"/>
            <w:tcBorders>
              <w:right w:val="single" w:sz="4" w:space="0" w:color="auto"/>
            </w:tcBorders>
            <w:shd w:val="clear" w:color="auto" w:fill="000000" w:themeFill="text1"/>
            <w:textDirection w:val="btLr"/>
            <w:vAlign w:val="center"/>
          </w:tcPr>
          <w:p w:rsidR="004235A9" w:rsidRDefault="004235A9" w:rsidP="004235A9">
            <w:pPr>
              <w:pStyle w:val="NoSpacing"/>
              <w:ind w:left="113" w:right="113"/>
              <w:jc w:val="center"/>
              <w:rPr>
                <w:rFonts w:asciiTheme="majorHAnsi" w:hAnsiTheme="majorHAnsi"/>
                <w:b/>
                <w:smallCaps/>
                <w:color w:val="FFFFFF" w:themeColor="background1"/>
                <w:sz w:val="29"/>
                <w:szCs w:val="29"/>
              </w:rPr>
            </w:pPr>
            <w:r>
              <w:rPr>
                <w:rFonts w:asciiTheme="majorHAnsi" w:hAnsiTheme="majorHAnsi"/>
                <w:smallCaps/>
                <w:color w:val="FFFFFF" w:themeColor="background1"/>
                <w:sz w:val="29"/>
                <w:szCs w:val="29"/>
              </w:rPr>
              <w:t>biological agents and other infectious material</w:t>
            </w:r>
          </w:p>
        </w:tc>
        <w:tc>
          <w:tcPr>
            <w:tcW w:w="10270" w:type="dxa"/>
            <w:tcBorders>
              <w:top w:val="single" w:sz="4" w:space="0" w:color="auto"/>
              <w:left w:val="single" w:sz="4" w:space="0" w:color="auto"/>
              <w:bottom w:val="single" w:sz="4" w:space="0" w:color="auto"/>
              <w:right w:val="single" w:sz="4" w:space="0" w:color="auto"/>
            </w:tcBorders>
          </w:tcPr>
          <w:p w:rsidR="004235A9" w:rsidRPr="00D4660B" w:rsidRDefault="004235A9" w:rsidP="00BD147D">
            <w:pPr>
              <w:pStyle w:val="NoSpacing"/>
              <w:rPr>
                <w:smallCaps/>
              </w:rPr>
            </w:pPr>
            <w:r w:rsidRPr="00D4660B">
              <w:rPr>
                <w:smallCaps/>
              </w:rPr>
              <w:t xml:space="preserve">List all biological and infectious materials being used in this lab. </w:t>
            </w:r>
          </w:p>
          <w:p w:rsidR="004235A9" w:rsidRPr="00D4660B" w:rsidRDefault="00932285" w:rsidP="00BD147D">
            <w:pPr>
              <w:pStyle w:val="NoSpacing"/>
              <w:rPr>
                <w:smallCaps/>
              </w:rPr>
            </w:pPr>
            <w:r w:rsidRPr="00D4660B">
              <w:rPr>
                <w:i/>
                <w:color w:val="808080" w:themeColor="background1" w:themeShade="80"/>
              </w:rPr>
              <w:t xml:space="preserve">(i.e. human/non-human primate blood/cells/cell lines/ bacteria/ viruses, </w:t>
            </w:r>
            <w:r w:rsidR="00D076BE">
              <w:rPr>
                <w:i/>
                <w:color w:val="808080" w:themeColor="background1" w:themeShade="80"/>
              </w:rPr>
              <w:t xml:space="preserve">plant pathogens, </w:t>
            </w:r>
            <w:r w:rsidRPr="00D4660B">
              <w:rPr>
                <w:i/>
                <w:color w:val="808080" w:themeColor="background1" w:themeShade="80"/>
              </w:rPr>
              <w:t>etc.)</w:t>
            </w:r>
          </w:p>
          <w:p w:rsidR="00932285" w:rsidRPr="00932285" w:rsidRDefault="00932285" w:rsidP="00BD147D">
            <w:pPr>
              <w:pStyle w:val="NoSpacing"/>
              <w:rPr>
                <w:b/>
                <w:smallCaps/>
                <w:sz w:val="18"/>
                <w:szCs w:val="16"/>
              </w:rPr>
            </w:pPr>
          </w:p>
          <w:tbl>
            <w:tblPr>
              <w:tblStyle w:val="TableGrid"/>
              <w:tblW w:w="10005" w:type="dxa"/>
              <w:tblBorders>
                <w:top w:val="single" w:sz="2" w:space="0" w:color="000000" w:themeColor="text1"/>
                <w:left w:val="single" w:sz="2" w:space="0" w:color="000000" w:themeColor="text1"/>
                <w:bottom w:val="single" w:sz="2" w:space="0" w:color="000000" w:themeColor="text1"/>
                <w:right w:val="single" w:sz="2" w:space="0" w:color="000000" w:themeColor="text1"/>
                <w:insideH w:val="none" w:sz="0" w:space="0" w:color="auto"/>
                <w:insideV w:val="none" w:sz="0" w:space="0" w:color="auto"/>
              </w:tblBorders>
              <w:tblLook w:val="04A0" w:firstRow="1" w:lastRow="0" w:firstColumn="1" w:lastColumn="0" w:noHBand="0" w:noVBand="1"/>
            </w:tblPr>
            <w:tblGrid>
              <w:gridCol w:w="1934"/>
              <w:gridCol w:w="1069"/>
              <w:gridCol w:w="2790"/>
              <w:gridCol w:w="1957"/>
              <w:gridCol w:w="2255"/>
            </w:tblGrid>
            <w:tr w:rsidR="00932285" w:rsidTr="001A4218">
              <w:trPr>
                <w:trHeight w:val="682"/>
              </w:trPr>
              <w:tc>
                <w:tcPr>
                  <w:tcW w:w="1934" w:type="dxa"/>
                  <w:tcBorders>
                    <w:bottom w:val="nil"/>
                  </w:tcBorders>
                  <w:shd w:val="clear" w:color="auto" w:fill="0070C0"/>
                  <w:vAlign w:val="center"/>
                </w:tcPr>
                <w:p w:rsidR="00932285" w:rsidRPr="001A4218" w:rsidRDefault="00932285" w:rsidP="00932285">
                  <w:pPr>
                    <w:pStyle w:val="NoSpacing"/>
                    <w:jc w:val="center"/>
                    <w:rPr>
                      <w:rFonts w:asciiTheme="majorHAnsi" w:hAnsiTheme="majorHAnsi"/>
                      <w:color w:val="FFFFFF" w:themeColor="background1"/>
                      <w:szCs w:val="16"/>
                    </w:rPr>
                  </w:pPr>
                  <w:r w:rsidRPr="001A4218">
                    <w:rPr>
                      <w:rFonts w:asciiTheme="majorHAnsi" w:hAnsiTheme="majorHAnsi"/>
                      <w:color w:val="FFFFFF" w:themeColor="background1"/>
                      <w:szCs w:val="16"/>
                    </w:rPr>
                    <w:t>Agent</w:t>
                  </w:r>
                </w:p>
                <w:p w:rsidR="00932285" w:rsidRPr="001A4218" w:rsidRDefault="00932285" w:rsidP="00932285">
                  <w:pPr>
                    <w:pStyle w:val="NoSpacing"/>
                    <w:jc w:val="center"/>
                    <w:rPr>
                      <w:rFonts w:asciiTheme="majorHAnsi" w:hAnsiTheme="majorHAnsi"/>
                      <w:b/>
                      <w:color w:val="FFFFFF" w:themeColor="background1"/>
                      <w:szCs w:val="16"/>
                    </w:rPr>
                  </w:pPr>
                  <w:r w:rsidRPr="001A4218">
                    <w:rPr>
                      <w:i/>
                      <w:color w:val="BFBFBF" w:themeColor="background1" w:themeShade="BF"/>
                      <w:szCs w:val="20"/>
                    </w:rPr>
                    <w:t>(E.coli bacteria)</w:t>
                  </w:r>
                </w:p>
              </w:tc>
              <w:tc>
                <w:tcPr>
                  <w:tcW w:w="1069" w:type="dxa"/>
                  <w:tcBorders>
                    <w:bottom w:val="nil"/>
                  </w:tcBorders>
                  <w:shd w:val="clear" w:color="auto" w:fill="0070C0"/>
                  <w:vAlign w:val="center"/>
                </w:tcPr>
                <w:p w:rsidR="00932285" w:rsidRPr="001A4218" w:rsidRDefault="00932285" w:rsidP="00932285">
                  <w:pPr>
                    <w:pStyle w:val="NoSpacing"/>
                    <w:jc w:val="center"/>
                    <w:rPr>
                      <w:rFonts w:asciiTheme="majorHAnsi" w:hAnsiTheme="majorHAnsi"/>
                      <w:color w:val="FFFFFF" w:themeColor="background1"/>
                      <w:szCs w:val="16"/>
                    </w:rPr>
                  </w:pPr>
                  <w:r w:rsidRPr="001A4218">
                    <w:rPr>
                      <w:rFonts w:asciiTheme="majorHAnsi" w:hAnsiTheme="majorHAnsi"/>
                      <w:color w:val="FFFFFF" w:themeColor="background1"/>
                      <w:szCs w:val="16"/>
                    </w:rPr>
                    <w:t>Risk Group</w:t>
                  </w:r>
                </w:p>
                <w:p w:rsidR="00932285" w:rsidRPr="001A4218" w:rsidRDefault="00932285" w:rsidP="00932285">
                  <w:pPr>
                    <w:pStyle w:val="NoSpacing"/>
                    <w:jc w:val="center"/>
                    <w:rPr>
                      <w:rFonts w:asciiTheme="majorHAnsi" w:hAnsiTheme="majorHAnsi"/>
                      <w:b/>
                      <w:color w:val="FFFFFF" w:themeColor="background1"/>
                      <w:szCs w:val="16"/>
                    </w:rPr>
                  </w:pPr>
                  <w:r w:rsidRPr="001A4218">
                    <w:rPr>
                      <w:i/>
                      <w:color w:val="BFBFBF" w:themeColor="background1" w:themeShade="BF"/>
                      <w:szCs w:val="20"/>
                    </w:rPr>
                    <w:t>(1)</w:t>
                  </w:r>
                </w:p>
              </w:tc>
              <w:tc>
                <w:tcPr>
                  <w:tcW w:w="2790" w:type="dxa"/>
                  <w:tcBorders>
                    <w:bottom w:val="nil"/>
                  </w:tcBorders>
                  <w:shd w:val="clear" w:color="auto" w:fill="0070C0"/>
                  <w:vAlign w:val="center"/>
                </w:tcPr>
                <w:p w:rsidR="00932285" w:rsidRPr="001A4218" w:rsidRDefault="00932285" w:rsidP="00932285">
                  <w:pPr>
                    <w:pStyle w:val="NoSpacing"/>
                    <w:jc w:val="center"/>
                    <w:rPr>
                      <w:rFonts w:asciiTheme="majorHAnsi" w:hAnsiTheme="majorHAnsi"/>
                      <w:color w:val="FFFFFF" w:themeColor="background1"/>
                      <w:szCs w:val="16"/>
                    </w:rPr>
                  </w:pPr>
                  <w:r w:rsidRPr="001A4218">
                    <w:rPr>
                      <w:rFonts w:asciiTheme="majorHAnsi" w:hAnsiTheme="majorHAnsi"/>
                      <w:color w:val="FFFFFF" w:themeColor="background1"/>
                      <w:szCs w:val="16"/>
                    </w:rPr>
                    <w:t>Potential Hazards</w:t>
                  </w:r>
                </w:p>
                <w:p w:rsidR="00932285" w:rsidRPr="001A4218" w:rsidRDefault="00932285" w:rsidP="00932285">
                  <w:pPr>
                    <w:pStyle w:val="NoSpacing"/>
                    <w:jc w:val="center"/>
                    <w:rPr>
                      <w:rFonts w:asciiTheme="majorHAnsi" w:hAnsiTheme="majorHAnsi"/>
                      <w:color w:val="FFFFFF" w:themeColor="background1"/>
                      <w:szCs w:val="16"/>
                    </w:rPr>
                  </w:pPr>
                  <w:r w:rsidRPr="001A4218">
                    <w:rPr>
                      <w:i/>
                      <w:color w:val="BFBFBF" w:themeColor="background1" w:themeShade="BF"/>
                      <w:szCs w:val="20"/>
                    </w:rPr>
                    <w:t>(ingestion, mucous membrane exposure)</w:t>
                  </w:r>
                </w:p>
              </w:tc>
              <w:tc>
                <w:tcPr>
                  <w:tcW w:w="1957" w:type="dxa"/>
                  <w:tcBorders>
                    <w:bottom w:val="nil"/>
                  </w:tcBorders>
                  <w:shd w:val="clear" w:color="auto" w:fill="0070C0"/>
                  <w:vAlign w:val="center"/>
                </w:tcPr>
                <w:p w:rsidR="00932285" w:rsidRPr="001A4218" w:rsidRDefault="00932285" w:rsidP="00932285">
                  <w:pPr>
                    <w:pStyle w:val="NoSpacing"/>
                    <w:jc w:val="center"/>
                    <w:rPr>
                      <w:rFonts w:asciiTheme="majorHAnsi" w:hAnsiTheme="majorHAnsi"/>
                      <w:color w:val="FFFFFF" w:themeColor="background1"/>
                      <w:szCs w:val="16"/>
                    </w:rPr>
                  </w:pPr>
                  <w:r w:rsidRPr="001A4218">
                    <w:rPr>
                      <w:rFonts w:asciiTheme="majorHAnsi" w:hAnsiTheme="majorHAnsi"/>
                      <w:color w:val="FFFFFF" w:themeColor="background1"/>
                      <w:szCs w:val="16"/>
                    </w:rPr>
                    <w:t>Signs &amp; Symptoms</w:t>
                  </w:r>
                </w:p>
                <w:p w:rsidR="00932285" w:rsidRPr="001A4218" w:rsidRDefault="00932285" w:rsidP="00932285">
                  <w:pPr>
                    <w:pStyle w:val="NoSpacing"/>
                    <w:jc w:val="center"/>
                    <w:rPr>
                      <w:rFonts w:asciiTheme="majorHAnsi" w:hAnsiTheme="majorHAnsi"/>
                      <w:color w:val="FFFFFF" w:themeColor="background1"/>
                      <w:szCs w:val="16"/>
                    </w:rPr>
                  </w:pPr>
                  <w:r w:rsidRPr="001A4218">
                    <w:rPr>
                      <w:i/>
                      <w:color w:val="BFBFBF" w:themeColor="background1" w:themeShade="BF"/>
                      <w:szCs w:val="20"/>
                    </w:rPr>
                    <w:t>(Diarrhea and stomach cramps; conjunctivitis)</w:t>
                  </w:r>
                </w:p>
              </w:tc>
              <w:tc>
                <w:tcPr>
                  <w:tcW w:w="2255" w:type="dxa"/>
                  <w:tcBorders>
                    <w:bottom w:val="nil"/>
                  </w:tcBorders>
                  <w:shd w:val="clear" w:color="auto" w:fill="0070C0"/>
                  <w:vAlign w:val="center"/>
                </w:tcPr>
                <w:p w:rsidR="00932285" w:rsidRPr="001A4218" w:rsidRDefault="00932285" w:rsidP="00932285">
                  <w:pPr>
                    <w:pStyle w:val="NoSpacing"/>
                    <w:jc w:val="center"/>
                    <w:rPr>
                      <w:i/>
                      <w:color w:val="BFBFBF" w:themeColor="background1" w:themeShade="BF"/>
                      <w:szCs w:val="20"/>
                    </w:rPr>
                  </w:pPr>
                  <w:r w:rsidRPr="001A4218">
                    <w:rPr>
                      <w:rFonts w:asciiTheme="majorHAnsi" w:hAnsiTheme="majorHAnsi"/>
                      <w:color w:val="FFFFFF" w:themeColor="background1"/>
                      <w:szCs w:val="16"/>
                    </w:rPr>
                    <w:t>Required Immunization</w:t>
                  </w:r>
                  <w:r w:rsidRPr="001A4218">
                    <w:rPr>
                      <w:i/>
                      <w:color w:val="BFBFBF" w:themeColor="background1" w:themeShade="BF"/>
                      <w:szCs w:val="20"/>
                    </w:rPr>
                    <w:t xml:space="preserve"> </w:t>
                  </w:r>
                </w:p>
                <w:p w:rsidR="00932285" w:rsidRPr="001A4218" w:rsidRDefault="00932285" w:rsidP="00932285">
                  <w:pPr>
                    <w:pStyle w:val="NoSpacing"/>
                    <w:jc w:val="center"/>
                    <w:rPr>
                      <w:rFonts w:asciiTheme="majorHAnsi" w:hAnsiTheme="majorHAnsi"/>
                      <w:color w:val="FFFFFF" w:themeColor="background1"/>
                      <w:szCs w:val="16"/>
                    </w:rPr>
                  </w:pPr>
                  <w:r w:rsidRPr="001A4218">
                    <w:rPr>
                      <w:i/>
                      <w:color w:val="BFBFBF" w:themeColor="background1" w:themeShade="BF"/>
                      <w:szCs w:val="20"/>
                    </w:rPr>
                    <w:t>(None)</w:t>
                  </w:r>
                </w:p>
              </w:tc>
            </w:tr>
            <w:tr w:rsidR="00932285" w:rsidTr="001A4218">
              <w:trPr>
                <w:trHeight w:val="579"/>
              </w:trPr>
              <w:tc>
                <w:tcPr>
                  <w:tcW w:w="1934" w:type="dxa"/>
                  <w:tcBorders>
                    <w:top w:val="nil"/>
                    <w:bottom w:val="single" w:sz="2" w:space="0" w:color="000000" w:themeColor="text1"/>
                  </w:tcBorders>
                  <w:shd w:val="clear" w:color="auto" w:fill="DBE5F1" w:themeFill="accent1" w:themeFillTint="33"/>
                </w:tcPr>
                <w:p w:rsidR="00932285" w:rsidRPr="00932285" w:rsidRDefault="00932285" w:rsidP="00932285">
                  <w:pPr>
                    <w:pStyle w:val="NoSpacing"/>
                    <w:rPr>
                      <w:rFonts w:ascii="Arial" w:hAnsi="Arial" w:cs="Arial"/>
                      <w:b/>
                      <w:sz w:val="20"/>
                      <w:szCs w:val="20"/>
                    </w:rPr>
                  </w:pPr>
                </w:p>
              </w:tc>
              <w:tc>
                <w:tcPr>
                  <w:tcW w:w="1069" w:type="dxa"/>
                  <w:tcBorders>
                    <w:top w:val="nil"/>
                    <w:bottom w:val="single" w:sz="2" w:space="0" w:color="000000" w:themeColor="text1"/>
                  </w:tcBorders>
                </w:tcPr>
                <w:p w:rsidR="00932285" w:rsidRPr="00932285" w:rsidRDefault="00932285" w:rsidP="00932285">
                  <w:pPr>
                    <w:pStyle w:val="NoSpacing"/>
                    <w:rPr>
                      <w:rFonts w:ascii="Arial" w:hAnsi="Arial" w:cs="Arial"/>
                      <w:smallCaps/>
                      <w:sz w:val="20"/>
                      <w:szCs w:val="20"/>
                    </w:rPr>
                  </w:pPr>
                </w:p>
              </w:tc>
              <w:tc>
                <w:tcPr>
                  <w:tcW w:w="2790" w:type="dxa"/>
                  <w:tcBorders>
                    <w:top w:val="nil"/>
                    <w:bottom w:val="single" w:sz="2" w:space="0" w:color="000000" w:themeColor="text1"/>
                  </w:tcBorders>
                </w:tcPr>
                <w:p w:rsidR="00932285" w:rsidRPr="00932285" w:rsidRDefault="00932285" w:rsidP="00932285">
                  <w:pPr>
                    <w:pStyle w:val="NoSpacing"/>
                    <w:rPr>
                      <w:rFonts w:ascii="Arial" w:hAnsi="Arial" w:cs="Arial"/>
                      <w:smallCaps/>
                      <w:sz w:val="20"/>
                      <w:szCs w:val="20"/>
                    </w:rPr>
                  </w:pPr>
                </w:p>
              </w:tc>
              <w:tc>
                <w:tcPr>
                  <w:tcW w:w="1957" w:type="dxa"/>
                  <w:tcBorders>
                    <w:top w:val="nil"/>
                    <w:bottom w:val="single" w:sz="2" w:space="0" w:color="000000" w:themeColor="text1"/>
                  </w:tcBorders>
                </w:tcPr>
                <w:p w:rsidR="00932285" w:rsidRPr="00932285" w:rsidRDefault="00932285" w:rsidP="00932285">
                  <w:pPr>
                    <w:pStyle w:val="NoSpacing"/>
                    <w:rPr>
                      <w:rFonts w:ascii="Arial" w:hAnsi="Arial" w:cs="Arial"/>
                      <w:smallCaps/>
                      <w:sz w:val="20"/>
                      <w:szCs w:val="20"/>
                    </w:rPr>
                  </w:pPr>
                </w:p>
              </w:tc>
              <w:tc>
                <w:tcPr>
                  <w:tcW w:w="2255" w:type="dxa"/>
                  <w:tcBorders>
                    <w:top w:val="nil"/>
                    <w:bottom w:val="single" w:sz="2" w:space="0" w:color="000000" w:themeColor="text1"/>
                  </w:tcBorders>
                </w:tcPr>
                <w:p w:rsidR="00932285" w:rsidRPr="00932285" w:rsidRDefault="00932285" w:rsidP="00932285">
                  <w:pPr>
                    <w:pStyle w:val="NoSpacing"/>
                    <w:rPr>
                      <w:rFonts w:ascii="Arial" w:hAnsi="Arial" w:cs="Arial"/>
                      <w:smallCaps/>
                      <w:sz w:val="20"/>
                      <w:szCs w:val="20"/>
                    </w:rPr>
                  </w:pPr>
                </w:p>
              </w:tc>
            </w:tr>
            <w:tr w:rsidR="00932285" w:rsidTr="001A4218">
              <w:trPr>
                <w:trHeight w:val="579"/>
              </w:trPr>
              <w:tc>
                <w:tcPr>
                  <w:tcW w:w="1934" w:type="dxa"/>
                  <w:tcBorders>
                    <w:top w:val="single" w:sz="2" w:space="0" w:color="000000" w:themeColor="text1"/>
                    <w:bottom w:val="single" w:sz="2" w:space="0" w:color="000000" w:themeColor="text1"/>
                  </w:tcBorders>
                  <w:shd w:val="clear" w:color="auto" w:fill="DBE5F1" w:themeFill="accent1" w:themeFillTint="33"/>
                </w:tcPr>
                <w:p w:rsidR="00932285" w:rsidRPr="00932285" w:rsidRDefault="00932285" w:rsidP="00932285">
                  <w:pPr>
                    <w:pStyle w:val="NoSpacing"/>
                    <w:rPr>
                      <w:rFonts w:ascii="Arial" w:hAnsi="Arial" w:cs="Arial"/>
                      <w:b/>
                      <w:sz w:val="20"/>
                      <w:szCs w:val="20"/>
                    </w:rPr>
                  </w:pPr>
                </w:p>
              </w:tc>
              <w:tc>
                <w:tcPr>
                  <w:tcW w:w="1069" w:type="dxa"/>
                  <w:tcBorders>
                    <w:top w:val="single" w:sz="2" w:space="0" w:color="000000" w:themeColor="text1"/>
                    <w:bottom w:val="single" w:sz="2" w:space="0" w:color="000000" w:themeColor="text1"/>
                  </w:tcBorders>
                </w:tcPr>
                <w:p w:rsidR="00932285" w:rsidRPr="00932285" w:rsidRDefault="00932285" w:rsidP="00932285">
                  <w:pPr>
                    <w:pStyle w:val="NoSpacing"/>
                    <w:rPr>
                      <w:rFonts w:ascii="Arial" w:hAnsi="Arial" w:cs="Arial"/>
                      <w:smallCaps/>
                      <w:sz w:val="20"/>
                      <w:szCs w:val="20"/>
                    </w:rPr>
                  </w:pPr>
                </w:p>
              </w:tc>
              <w:tc>
                <w:tcPr>
                  <w:tcW w:w="2790" w:type="dxa"/>
                  <w:tcBorders>
                    <w:top w:val="single" w:sz="2" w:space="0" w:color="000000" w:themeColor="text1"/>
                    <w:bottom w:val="single" w:sz="2" w:space="0" w:color="000000" w:themeColor="text1"/>
                  </w:tcBorders>
                </w:tcPr>
                <w:p w:rsidR="00932285" w:rsidRPr="00932285" w:rsidRDefault="00932285" w:rsidP="00932285">
                  <w:pPr>
                    <w:pStyle w:val="NoSpacing"/>
                    <w:rPr>
                      <w:rFonts w:ascii="Arial" w:hAnsi="Arial" w:cs="Arial"/>
                      <w:smallCaps/>
                      <w:sz w:val="20"/>
                      <w:szCs w:val="20"/>
                    </w:rPr>
                  </w:pPr>
                </w:p>
              </w:tc>
              <w:tc>
                <w:tcPr>
                  <w:tcW w:w="1957" w:type="dxa"/>
                  <w:tcBorders>
                    <w:top w:val="single" w:sz="2" w:space="0" w:color="000000" w:themeColor="text1"/>
                    <w:bottom w:val="single" w:sz="2" w:space="0" w:color="000000" w:themeColor="text1"/>
                  </w:tcBorders>
                </w:tcPr>
                <w:p w:rsidR="00932285" w:rsidRPr="00932285" w:rsidRDefault="00932285" w:rsidP="00932285">
                  <w:pPr>
                    <w:pStyle w:val="NoSpacing"/>
                    <w:rPr>
                      <w:rFonts w:ascii="Arial" w:hAnsi="Arial" w:cs="Arial"/>
                      <w:smallCaps/>
                      <w:sz w:val="20"/>
                      <w:szCs w:val="20"/>
                    </w:rPr>
                  </w:pPr>
                </w:p>
              </w:tc>
              <w:tc>
                <w:tcPr>
                  <w:tcW w:w="2255" w:type="dxa"/>
                  <w:tcBorders>
                    <w:top w:val="single" w:sz="2" w:space="0" w:color="000000" w:themeColor="text1"/>
                    <w:bottom w:val="single" w:sz="2" w:space="0" w:color="000000" w:themeColor="text1"/>
                  </w:tcBorders>
                </w:tcPr>
                <w:p w:rsidR="00932285" w:rsidRPr="00932285" w:rsidRDefault="00932285" w:rsidP="00932285">
                  <w:pPr>
                    <w:pStyle w:val="NoSpacing"/>
                    <w:rPr>
                      <w:rFonts w:ascii="Arial" w:hAnsi="Arial" w:cs="Arial"/>
                      <w:smallCaps/>
                      <w:sz w:val="20"/>
                      <w:szCs w:val="20"/>
                    </w:rPr>
                  </w:pPr>
                </w:p>
              </w:tc>
            </w:tr>
            <w:tr w:rsidR="00932285" w:rsidTr="001A4218">
              <w:trPr>
                <w:trHeight w:val="579"/>
              </w:trPr>
              <w:tc>
                <w:tcPr>
                  <w:tcW w:w="1934" w:type="dxa"/>
                  <w:tcBorders>
                    <w:top w:val="single" w:sz="2" w:space="0" w:color="000000" w:themeColor="text1"/>
                    <w:bottom w:val="single" w:sz="2" w:space="0" w:color="000000" w:themeColor="text1"/>
                  </w:tcBorders>
                  <w:shd w:val="clear" w:color="auto" w:fill="DBE5F1" w:themeFill="accent1" w:themeFillTint="33"/>
                </w:tcPr>
                <w:p w:rsidR="00932285" w:rsidRPr="00932285" w:rsidRDefault="00932285" w:rsidP="00932285">
                  <w:pPr>
                    <w:pStyle w:val="NoSpacing"/>
                    <w:rPr>
                      <w:rFonts w:ascii="Arial" w:hAnsi="Arial" w:cs="Arial"/>
                      <w:b/>
                      <w:sz w:val="20"/>
                      <w:szCs w:val="20"/>
                    </w:rPr>
                  </w:pPr>
                </w:p>
              </w:tc>
              <w:tc>
                <w:tcPr>
                  <w:tcW w:w="1069" w:type="dxa"/>
                  <w:tcBorders>
                    <w:top w:val="single" w:sz="2" w:space="0" w:color="000000" w:themeColor="text1"/>
                    <w:bottom w:val="single" w:sz="2" w:space="0" w:color="000000" w:themeColor="text1"/>
                  </w:tcBorders>
                </w:tcPr>
                <w:p w:rsidR="00932285" w:rsidRPr="00932285" w:rsidRDefault="00932285" w:rsidP="00932285">
                  <w:pPr>
                    <w:pStyle w:val="NoSpacing"/>
                    <w:rPr>
                      <w:rFonts w:ascii="Arial" w:hAnsi="Arial" w:cs="Arial"/>
                      <w:smallCaps/>
                      <w:sz w:val="20"/>
                      <w:szCs w:val="20"/>
                    </w:rPr>
                  </w:pPr>
                </w:p>
              </w:tc>
              <w:tc>
                <w:tcPr>
                  <w:tcW w:w="2790" w:type="dxa"/>
                  <w:tcBorders>
                    <w:top w:val="single" w:sz="2" w:space="0" w:color="000000" w:themeColor="text1"/>
                    <w:bottom w:val="single" w:sz="2" w:space="0" w:color="000000" w:themeColor="text1"/>
                  </w:tcBorders>
                </w:tcPr>
                <w:p w:rsidR="00932285" w:rsidRPr="00932285" w:rsidRDefault="00932285" w:rsidP="00932285">
                  <w:pPr>
                    <w:pStyle w:val="NoSpacing"/>
                    <w:rPr>
                      <w:rFonts w:ascii="Arial" w:hAnsi="Arial" w:cs="Arial"/>
                      <w:smallCaps/>
                      <w:sz w:val="20"/>
                      <w:szCs w:val="20"/>
                    </w:rPr>
                  </w:pPr>
                </w:p>
              </w:tc>
              <w:tc>
                <w:tcPr>
                  <w:tcW w:w="1957" w:type="dxa"/>
                  <w:tcBorders>
                    <w:top w:val="single" w:sz="2" w:space="0" w:color="000000" w:themeColor="text1"/>
                    <w:bottom w:val="single" w:sz="2" w:space="0" w:color="000000" w:themeColor="text1"/>
                  </w:tcBorders>
                </w:tcPr>
                <w:p w:rsidR="00932285" w:rsidRPr="00932285" w:rsidRDefault="00932285" w:rsidP="00932285">
                  <w:pPr>
                    <w:pStyle w:val="NoSpacing"/>
                    <w:rPr>
                      <w:rFonts w:ascii="Arial" w:hAnsi="Arial" w:cs="Arial"/>
                      <w:smallCaps/>
                      <w:sz w:val="20"/>
                      <w:szCs w:val="20"/>
                    </w:rPr>
                  </w:pPr>
                </w:p>
              </w:tc>
              <w:tc>
                <w:tcPr>
                  <w:tcW w:w="2255" w:type="dxa"/>
                  <w:tcBorders>
                    <w:top w:val="single" w:sz="2" w:space="0" w:color="000000" w:themeColor="text1"/>
                    <w:bottom w:val="single" w:sz="2" w:space="0" w:color="000000" w:themeColor="text1"/>
                  </w:tcBorders>
                </w:tcPr>
                <w:p w:rsidR="00932285" w:rsidRPr="00932285" w:rsidRDefault="00932285" w:rsidP="00932285">
                  <w:pPr>
                    <w:pStyle w:val="NoSpacing"/>
                    <w:rPr>
                      <w:rFonts w:ascii="Arial" w:hAnsi="Arial" w:cs="Arial"/>
                      <w:smallCaps/>
                      <w:sz w:val="20"/>
                      <w:szCs w:val="20"/>
                    </w:rPr>
                  </w:pPr>
                </w:p>
              </w:tc>
            </w:tr>
            <w:tr w:rsidR="00932285" w:rsidTr="001A4218">
              <w:trPr>
                <w:trHeight w:val="579"/>
              </w:trPr>
              <w:tc>
                <w:tcPr>
                  <w:tcW w:w="1934" w:type="dxa"/>
                  <w:tcBorders>
                    <w:top w:val="single" w:sz="2" w:space="0" w:color="000000" w:themeColor="text1"/>
                    <w:bottom w:val="single" w:sz="2" w:space="0" w:color="000000" w:themeColor="text1"/>
                  </w:tcBorders>
                  <w:shd w:val="clear" w:color="auto" w:fill="DBE5F1" w:themeFill="accent1" w:themeFillTint="33"/>
                </w:tcPr>
                <w:p w:rsidR="00932285" w:rsidRPr="00932285" w:rsidRDefault="00932285" w:rsidP="00932285">
                  <w:pPr>
                    <w:pStyle w:val="NoSpacing"/>
                    <w:rPr>
                      <w:rFonts w:ascii="Arial" w:hAnsi="Arial" w:cs="Arial"/>
                      <w:b/>
                      <w:sz w:val="20"/>
                      <w:szCs w:val="20"/>
                    </w:rPr>
                  </w:pPr>
                </w:p>
              </w:tc>
              <w:tc>
                <w:tcPr>
                  <w:tcW w:w="1069" w:type="dxa"/>
                  <w:tcBorders>
                    <w:top w:val="single" w:sz="2" w:space="0" w:color="000000" w:themeColor="text1"/>
                    <w:bottom w:val="single" w:sz="2" w:space="0" w:color="000000" w:themeColor="text1"/>
                  </w:tcBorders>
                </w:tcPr>
                <w:p w:rsidR="00932285" w:rsidRPr="00932285" w:rsidRDefault="00932285" w:rsidP="00932285">
                  <w:pPr>
                    <w:pStyle w:val="NoSpacing"/>
                    <w:rPr>
                      <w:rFonts w:ascii="Arial" w:hAnsi="Arial" w:cs="Arial"/>
                      <w:smallCaps/>
                      <w:sz w:val="20"/>
                      <w:szCs w:val="20"/>
                    </w:rPr>
                  </w:pPr>
                </w:p>
              </w:tc>
              <w:tc>
                <w:tcPr>
                  <w:tcW w:w="2790" w:type="dxa"/>
                  <w:tcBorders>
                    <w:top w:val="single" w:sz="2" w:space="0" w:color="000000" w:themeColor="text1"/>
                    <w:bottom w:val="single" w:sz="2" w:space="0" w:color="000000" w:themeColor="text1"/>
                  </w:tcBorders>
                </w:tcPr>
                <w:p w:rsidR="00932285" w:rsidRPr="00932285" w:rsidRDefault="00932285" w:rsidP="00932285">
                  <w:pPr>
                    <w:pStyle w:val="NoSpacing"/>
                    <w:rPr>
                      <w:rFonts w:ascii="Arial" w:hAnsi="Arial" w:cs="Arial"/>
                      <w:smallCaps/>
                      <w:sz w:val="20"/>
                      <w:szCs w:val="20"/>
                    </w:rPr>
                  </w:pPr>
                </w:p>
              </w:tc>
              <w:tc>
                <w:tcPr>
                  <w:tcW w:w="1957" w:type="dxa"/>
                  <w:tcBorders>
                    <w:top w:val="single" w:sz="2" w:space="0" w:color="000000" w:themeColor="text1"/>
                    <w:bottom w:val="single" w:sz="2" w:space="0" w:color="000000" w:themeColor="text1"/>
                  </w:tcBorders>
                </w:tcPr>
                <w:p w:rsidR="00932285" w:rsidRPr="00932285" w:rsidRDefault="00932285" w:rsidP="00932285">
                  <w:pPr>
                    <w:pStyle w:val="NoSpacing"/>
                    <w:rPr>
                      <w:rFonts w:ascii="Arial" w:hAnsi="Arial" w:cs="Arial"/>
                      <w:smallCaps/>
                      <w:sz w:val="20"/>
                      <w:szCs w:val="20"/>
                    </w:rPr>
                  </w:pPr>
                </w:p>
              </w:tc>
              <w:tc>
                <w:tcPr>
                  <w:tcW w:w="2255" w:type="dxa"/>
                  <w:tcBorders>
                    <w:top w:val="single" w:sz="2" w:space="0" w:color="000000" w:themeColor="text1"/>
                    <w:bottom w:val="single" w:sz="2" w:space="0" w:color="000000" w:themeColor="text1"/>
                  </w:tcBorders>
                </w:tcPr>
                <w:p w:rsidR="00932285" w:rsidRPr="00932285" w:rsidRDefault="00932285" w:rsidP="00932285">
                  <w:pPr>
                    <w:pStyle w:val="NoSpacing"/>
                    <w:rPr>
                      <w:rFonts w:ascii="Arial" w:hAnsi="Arial" w:cs="Arial"/>
                      <w:smallCaps/>
                      <w:sz w:val="20"/>
                      <w:szCs w:val="20"/>
                    </w:rPr>
                  </w:pPr>
                </w:p>
              </w:tc>
            </w:tr>
            <w:tr w:rsidR="00932285" w:rsidTr="001A4218">
              <w:trPr>
                <w:trHeight w:val="579"/>
              </w:trPr>
              <w:tc>
                <w:tcPr>
                  <w:tcW w:w="1934" w:type="dxa"/>
                  <w:tcBorders>
                    <w:top w:val="single" w:sz="2" w:space="0" w:color="000000" w:themeColor="text1"/>
                    <w:bottom w:val="single" w:sz="2" w:space="0" w:color="000000" w:themeColor="text1"/>
                  </w:tcBorders>
                  <w:shd w:val="clear" w:color="auto" w:fill="DBE5F1" w:themeFill="accent1" w:themeFillTint="33"/>
                </w:tcPr>
                <w:p w:rsidR="00932285" w:rsidRPr="00932285" w:rsidRDefault="00932285" w:rsidP="00932285">
                  <w:pPr>
                    <w:pStyle w:val="NoSpacing"/>
                    <w:rPr>
                      <w:rFonts w:ascii="Arial" w:hAnsi="Arial" w:cs="Arial"/>
                      <w:b/>
                      <w:sz w:val="20"/>
                      <w:szCs w:val="20"/>
                    </w:rPr>
                  </w:pPr>
                </w:p>
              </w:tc>
              <w:tc>
                <w:tcPr>
                  <w:tcW w:w="1069" w:type="dxa"/>
                  <w:tcBorders>
                    <w:top w:val="single" w:sz="2" w:space="0" w:color="000000" w:themeColor="text1"/>
                    <w:bottom w:val="single" w:sz="2" w:space="0" w:color="000000" w:themeColor="text1"/>
                  </w:tcBorders>
                </w:tcPr>
                <w:p w:rsidR="00932285" w:rsidRPr="00932285" w:rsidRDefault="00932285" w:rsidP="00932285">
                  <w:pPr>
                    <w:pStyle w:val="NoSpacing"/>
                    <w:rPr>
                      <w:rFonts w:ascii="Arial" w:hAnsi="Arial" w:cs="Arial"/>
                      <w:smallCaps/>
                      <w:sz w:val="20"/>
                      <w:szCs w:val="20"/>
                    </w:rPr>
                  </w:pPr>
                </w:p>
              </w:tc>
              <w:tc>
                <w:tcPr>
                  <w:tcW w:w="2790" w:type="dxa"/>
                  <w:tcBorders>
                    <w:top w:val="single" w:sz="2" w:space="0" w:color="000000" w:themeColor="text1"/>
                    <w:bottom w:val="single" w:sz="2" w:space="0" w:color="000000" w:themeColor="text1"/>
                  </w:tcBorders>
                </w:tcPr>
                <w:p w:rsidR="00932285" w:rsidRPr="00932285" w:rsidRDefault="00932285" w:rsidP="00932285">
                  <w:pPr>
                    <w:pStyle w:val="NoSpacing"/>
                    <w:rPr>
                      <w:rFonts w:ascii="Arial" w:hAnsi="Arial" w:cs="Arial"/>
                      <w:smallCaps/>
                      <w:sz w:val="20"/>
                      <w:szCs w:val="20"/>
                    </w:rPr>
                  </w:pPr>
                </w:p>
              </w:tc>
              <w:tc>
                <w:tcPr>
                  <w:tcW w:w="1957" w:type="dxa"/>
                  <w:tcBorders>
                    <w:top w:val="single" w:sz="2" w:space="0" w:color="000000" w:themeColor="text1"/>
                    <w:bottom w:val="single" w:sz="2" w:space="0" w:color="000000" w:themeColor="text1"/>
                  </w:tcBorders>
                </w:tcPr>
                <w:p w:rsidR="00932285" w:rsidRPr="00932285" w:rsidRDefault="00932285" w:rsidP="00932285">
                  <w:pPr>
                    <w:pStyle w:val="NoSpacing"/>
                    <w:rPr>
                      <w:rFonts w:ascii="Arial" w:hAnsi="Arial" w:cs="Arial"/>
                      <w:smallCaps/>
                      <w:sz w:val="20"/>
                      <w:szCs w:val="20"/>
                    </w:rPr>
                  </w:pPr>
                </w:p>
              </w:tc>
              <w:tc>
                <w:tcPr>
                  <w:tcW w:w="2255" w:type="dxa"/>
                  <w:tcBorders>
                    <w:top w:val="single" w:sz="2" w:space="0" w:color="000000" w:themeColor="text1"/>
                    <w:bottom w:val="single" w:sz="2" w:space="0" w:color="000000" w:themeColor="text1"/>
                  </w:tcBorders>
                </w:tcPr>
                <w:p w:rsidR="00932285" w:rsidRPr="00932285" w:rsidRDefault="00932285" w:rsidP="00932285">
                  <w:pPr>
                    <w:pStyle w:val="NoSpacing"/>
                    <w:rPr>
                      <w:rFonts w:ascii="Arial" w:hAnsi="Arial" w:cs="Arial"/>
                      <w:smallCaps/>
                      <w:sz w:val="20"/>
                      <w:szCs w:val="20"/>
                    </w:rPr>
                  </w:pPr>
                </w:p>
              </w:tc>
            </w:tr>
            <w:tr w:rsidR="00932285" w:rsidTr="001A4218">
              <w:trPr>
                <w:trHeight w:val="579"/>
              </w:trPr>
              <w:tc>
                <w:tcPr>
                  <w:tcW w:w="1934" w:type="dxa"/>
                  <w:tcBorders>
                    <w:top w:val="single" w:sz="2" w:space="0" w:color="000000" w:themeColor="text1"/>
                    <w:bottom w:val="single" w:sz="2" w:space="0" w:color="000000" w:themeColor="text1"/>
                  </w:tcBorders>
                  <w:shd w:val="clear" w:color="auto" w:fill="DBE5F1" w:themeFill="accent1" w:themeFillTint="33"/>
                </w:tcPr>
                <w:p w:rsidR="00932285" w:rsidRPr="003A2226" w:rsidRDefault="00932285" w:rsidP="00932285">
                  <w:pPr>
                    <w:pStyle w:val="NoSpacing"/>
                    <w:rPr>
                      <w:rFonts w:asciiTheme="majorHAnsi" w:hAnsiTheme="majorHAnsi"/>
                      <w:b/>
                      <w:szCs w:val="16"/>
                    </w:rPr>
                  </w:pPr>
                </w:p>
              </w:tc>
              <w:tc>
                <w:tcPr>
                  <w:tcW w:w="1069" w:type="dxa"/>
                  <w:tcBorders>
                    <w:top w:val="single" w:sz="2" w:space="0" w:color="000000" w:themeColor="text1"/>
                    <w:bottom w:val="single" w:sz="2" w:space="0" w:color="000000" w:themeColor="text1"/>
                  </w:tcBorders>
                </w:tcPr>
                <w:p w:rsidR="00932285" w:rsidRDefault="00932285" w:rsidP="00932285">
                  <w:pPr>
                    <w:pStyle w:val="NoSpacing"/>
                    <w:rPr>
                      <w:smallCaps/>
                      <w:sz w:val="16"/>
                      <w:szCs w:val="16"/>
                    </w:rPr>
                  </w:pPr>
                </w:p>
              </w:tc>
              <w:tc>
                <w:tcPr>
                  <w:tcW w:w="2790" w:type="dxa"/>
                  <w:tcBorders>
                    <w:top w:val="single" w:sz="2" w:space="0" w:color="000000" w:themeColor="text1"/>
                    <w:bottom w:val="single" w:sz="2" w:space="0" w:color="000000" w:themeColor="text1"/>
                  </w:tcBorders>
                </w:tcPr>
                <w:p w:rsidR="00932285" w:rsidRDefault="00932285" w:rsidP="00932285">
                  <w:pPr>
                    <w:pStyle w:val="NoSpacing"/>
                    <w:rPr>
                      <w:smallCaps/>
                      <w:sz w:val="16"/>
                      <w:szCs w:val="16"/>
                    </w:rPr>
                  </w:pPr>
                </w:p>
              </w:tc>
              <w:tc>
                <w:tcPr>
                  <w:tcW w:w="1957" w:type="dxa"/>
                  <w:tcBorders>
                    <w:top w:val="single" w:sz="2" w:space="0" w:color="000000" w:themeColor="text1"/>
                    <w:bottom w:val="single" w:sz="2" w:space="0" w:color="000000" w:themeColor="text1"/>
                  </w:tcBorders>
                </w:tcPr>
                <w:p w:rsidR="00932285" w:rsidRDefault="00932285" w:rsidP="00932285">
                  <w:pPr>
                    <w:pStyle w:val="NoSpacing"/>
                    <w:rPr>
                      <w:smallCaps/>
                      <w:sz w:val="16"/>
                      <w:szCs w:val="16"/>
                    </w:rPr>
                  </w:pPr>
                </w:p>
              </w:tc>
              <w:tc>
                <w:tcPr>
                  <w:tcW w:w="2255" w:type="dxa"/>
                  <w:tcBorders>
                    <w:top w:val="single" w:sz="2" w:space="0" w:color="000000" w:themeColor="text1"/>
                    <w:bottom w:val="single" w:sz="2" w:space="0" w:color="000000" w:themeColor="text1"/>
                  </w:tcBorders>
                </w:tcPr>
                <w:p w:rsidR="00932285" w:rsidRDefault="00932285" w:rsidP="00932285">
                  <w:pPr>
                    <w:pStyle w:val="NoSpacing"/>
                    <w:rPr>
                      <w:smallCaps/>
                      <w:sz w:val="16"/>
                      <w:szCs w:val="16"/>
                    </w:rPr>
                  </w:pPr>
                </w:p>
              </w:tc>
            </w:tr>
          </w:tbl>
          <w:p w:rsidR="004235A9" w:rsidRDefault="004235A9" w:rsidP="00BD147D">
            <w:pPr>
              <w:pStyle w:val="NoSpacing"/>
              <w:rPr>
                <w:smallCaps/>
                <w:sz w:val="16"/>
                <w:szCs w:val="16"/>
              </w:rPr>
            </w:pPr>
          </w:p>
          <w:p w:rsidR="00932285" w:rsidRPr="00E1148B" w:rsidRDefault="00F00353" w:rsidP="00BD147D">
            <w:pPr>
              <w:pStyle w:val="NoSpacing"/>
            </w:pPr>
            <w:r w:rsidRPr="00F00353">
              <w:t xml:space="preserve">Resource to identify risk groups: </w:t>
            </w:r>
            <w:hyperlink r:id="rId23" w:history="1">
              <w:r w:rsidRPr="00F00353">
                <w:rPr>
                  <w:rStyle w:val="Hyperlink"/>
                </w:rPr>
                <w:t>https://osp.od.nih.gov/wp-content/uploads/2013/06/nih_guidelines.pdf</w:t>
              </w:r>
            </w:hyperlink>
          </w:p>
        </w:tc>
      </w:tr>
    </w:tbl>
    <w:p w:rsidR="004235A9" w:rsidRDefault="00DF7D50" w:rsidP="00DF7D50">
      <w:pPr>
        <w:tabs>
          <w:tab w:val="left" w:pos="4710"/>
        </w:tabs>
        <w:spacing w:after="0" w:line="240" w:lineRule="auto"/>
        <w:jc w:val="both"/>
        <w:rPr>
          <w:rFonts w:ascii="Arial" w:eastAsia="Times New Roman" w:hAnsi="Arial" w:cs="Arial"/>
          <w:b/>
          <w:sz w:val="20"/>
          <w:szCs w:val="20"/>
        </w:rPr>
      </w:pPr>
      <w:r>
        <w:rPr>
          <w:rFonts w:ascii="Arial" w:eastAsia="Times New Roman" w:hAnsi="Arial" w:cs="Arial"/>
          <w:b/>
          <w:sz w:val="20"/>
          <w:szCs w:val="20"/>
        </w:rPr>
        <w:lastRenderedPageBreak/>
        <w:tab/>
      </w:r>
    </w:p>
    <w:p w:rsidR="004235A9" w:rsidRDefault="004235A9" w:rsidP="0092623D">
      <w:pPr>
        <w:spacing w:after="0" w:line="240" w:lineRule="auto"/>
        <w:jc w:val="both"/>
        <w:rPr>
          <w:rFonts w:ascii="Arial" w:eastAsia="Times New Roman" w:hAnsi="Arial" w:cs="Arial"/>
          <w:b/>
          <w:sz w:val="20"/>
          <w:szCs w:val="20"/>
        </w:rPr>
      </w:pPr>
    </w:p>
    <w:tbl>
      <w:tblPr>
        <w:tblStyle w:val="TableGrid"/>
        <w:tblW w:w="10456" w:type="dxa"/>
        <w:tblLook w:val="04A0" w:firstRow="1" w:lastRow="0" w:firstColumn="1" w:lastColumn="0" w:noHBand="0" w:noVBand="1"/>
      </w:tblPr>
      <w:tblGrid>
        <w:gridCol w:w="562"/>
        <w:gridCol w:w="9894"/>
      </w:tblGrid>
      <w:tr w:rsidR="00911942" w:rsidRPr="002E5EBC" w:rsidTr="003B728C">
        <w:trPr>
          <w:trHeight w:val="3752"/>
        </w:trPr>
        <w:tc>
          <w:tcPr>
            <w:tcW w:w="562" w:type="dxa"/>
            <w:vMerge w:val="restart"/>
            <w:tcBorders>
              <w:right w:val="single" w:sz="4" w:space="0" w:color="auto"/>
            </w:tcBorders>
            <w:shd w:val="clear" w:color="auto" w:fill="000000" w:themeFill="text1"/>
            <w:textDirection w:val="btLr"/>
            <w:vAlign w:val="center"/>
          </w:tcPr>
          <w:p w:rsidR="00911942" w:rsidRDefault="00911942" w:rsidP="003B728C">
            <w:pPr>
              <w:pStyle w:val="NoSpacing"/>
              <w:ind w:left="113" w:right="113"/>
              <w:jc w:val="center"/>
              <w:rPr>
                <w:rFonts w:asciiTheme="majorHAnsi" w:hAnsiTheme="majorHAnsi"/>
                <w:b/>
                <w:smallCaps/>
                <w:color w:val="FFFFFF" w:themeColor="background1"/>
                <w:sz w:val="29"/>
                <w:szCs w:val="29"/>
              </w:rPr>
            </w:pPr>
            <w:r>
              <w:rPr>
                <w:rFonts w:asciiTheme="majorHAnsi" w:hAnsiTheme="majorHAnsi"/>
                <w:smallCaps/>
                <w:color w:val="FFFFFF" w:themeColor="background1"/>
                <w:sz w:val="29"/>
                <w:szCs w:val="29"/>
              </w:rPr>
              <w:t xml:space="preserve">Emergency </w:t>
            </w:r>
            <w:r w:rsidR="003B728C">
              <w:rPr>
                <w:rFonts w:asciiTheme="majorHAnsi" w:hAnsiTheme="majorHAnsi"/>
                <w:smallCaps/>
                <w:color w:val="FFFFFF" w:themeColor="background1"/>
                <w:sz w:val="29"/>
                <w:szCs w:val="29"/>
              </w:rPr>
              <w:t>response</w:t>
            </w:r>
          </w:p>
        </w:tc>
        <w:tc>
          <w:tcPr>
            <w:tcW w:w="9894" w:type="dxa"/>
            <w:tcBorders>
              <w:top w:val="single" w:sz="4" w:space="0" w:color="auto"/>
              <w:left w:val="single" w:sz="4" w:space="0" w:color="auto"/>
              <w:bottom w:val="single" w:sz="4" w:space="0" w:color="auto"/>
              <w:right w:val="single" w:sz="4" w:space="0" w:color="auto"/>
            </w:tcBorders>
          </w:tcPr>
          <w:p w:rsidR="00911942" w:rsidRPr="00D4660B" w:rsidRDefault="00911942" w:rsidP="00D833F1">
            <w:pPr>
              <w:pStyle w:val="NoSpacing"/>
              <w:rPr>
                <w:b/>
                <w:smallCaps/>
                <w:szCs w:val="20"/>
              </w:rPr>
            </w:pPr>
            <w:r w:rsidRPr="00D4660B">
              <w:rPr>
                <w:smallCaps/>
                <w:szCs w:val="20"/>
              </w:rPr>
              <w:t>Location of Nearest Emergency Equipment:</w:t>
            </w:r>
          </w:p>
          <w:p w:rsidR="00911942" w:rsidRDefault="00911942" w:rsidP="00D833F1">
            <w:pPr>
              <w:pStyle w:val="NoSpacing"/>
              <w:rPr>
                <w:b/>
                <w:smallCaps/>
                <w:sz w:val="16"/>
                <w:szCs w:val="16"/>
              </w:rPr>
            </w:pPr>
          </w:p>
          <w:tbl>
            <w:tblPr>
              <w:tblStyle w:val="TableGrid"/>
              <w:tblW w:w="0" w:type="auto"/>
              <w:tblInd w:w="468" w:type="dxa"/>
              <w:tblBorders>
                <w:top w:val="single" w:sz="2" w:space="0" w:color="000000" w:themeColor="text1"/>
                <w:left w:val="single" w:sz="2" w:space="0" w:color="000000" w:themeColor="text1"/>
                <w:bottom w:val="single" w:sz="2" w:space="0" w:color="000000" w:themeColor="text1"/>
                <w:right w:val="single" w:sz="2" w:space="0" w:color="000000" w:themeColor="text1"/>
                <w:insideH w:val="none" w:sz="0" w:space="0" w:color="auto"/>
                <w:insideV w:val="none" w:sz="0" w:space="0" w:color="auto"/>
              </w:tblBorders>
              <w:tblLook w:val="04A0" w:firstRow="1" w:lastRow="0" w:firstColumn="1" w:lastColumn="0" w:noHBand="0" w:noVBand="1"/>
            </w:tblPr>
            <w:tblGrid>
              <w:gridCol w:w="2835"/>
              <w:gridCol w:w="5905"/>
            </w:tblGrid>
            <w:tr w:rsidR="00911942" w:rsidTr="00BD147D">
              <w:trPr>
                <w:trHeight w:val="265"/>
              </w:trPr>
              <w:tc>
                <w:tcPr>
                  <w:tcW w:w="2835" w:type="dxa"/>
                  <w:tcBorders>
                    <w:bottom w:val="nil"/>
                  </w:tcBorders>
                  <w:shd w:val="clear" w:color="auto" w:fill="0070C0"/>
                </w:tcPr>
                <w:p w:rsidR="00911942" w:rsidRPr="001A4218" w:rsidRDefault="00911942" w:rsidP="00D833F1">
                  <w:pPr>
                    <w:pStyle w:val="NoSpacing"/>
                    <w:rPr>
                      <w:rFonts w:asciiTheme="majorHAnsi" w:hAnsiTheme="majorHAnsi"/>
                      <w:b/>
                      <w:color w:val="FFFFFF" w:themeColor="background1"/>
                    </w:rPr>
                  </w:pPr>
                  <w:r w:rsidRPr="001A4218">
                    <w:rPr>
                      <w:rFonts w:asciiTheme="majorHAnsi" w:hAnsiTheme="majorHAnsi"/>
                      <w:color w:val="FFFFFF" w:themeColor="background1"/>
                    </w:rPr>
                    <w:t>Item:</w:t>
                  </w:r>
                </w:p>
              </w:tc>
              <w:tc>
                <w:tcPr>
                  <w:tcW w:w="5905" w:type="dxa"/>
                  <w:tcBorders>
                    <w:bottom w:val="nil"/>
                  </w:tcBorders>
                  <w:shd w:val="clear" w:color="auto" w:fill="0070C0"/>
                </w:tcPr>
                <w:p w:rsidR="00911942" w:rsidRPr="001A4218" w:rsidRDefault="00911942" w:rsidP="00D833F1">
                  <w:pPr>
                    <w:pStyle w:val="NoSpacing"/>
                    <w:rPr>
                      <w:rFonts w:asciiTheme="majorHAnsi" w:hAnsiTheme="majorHAnsi"/>
                      <w:b/>
                      <w:color w:val="FFFFFF" w:themeColor="background1"/>
                    </w:rPr>
                  </w:pPr>
                  <w:r w:rsidRPr="001A4218">
                    <w:rPr>
                      <w:rFonts w:asciiTheme="majorHAnsi" w:hAnsiTheme="majorHAnsi"/>
                      <w:color w:val="FFFFFF" w:themeColor="background1"/>
                    </w:rPr>
                    <w:t>Location</w:t>
                  </w:r>
                </w:p>
              </w:tc>
            </w:tr>
            <w:tr w:rsidR="00911942" w:rsidTr="00BD147D">
              <w:trPr>
                <w:trHeight w:val="316"/>
              </w:trPr>
              <w:tc>
                <w:tcPr>
                  <w:tcW w:w="2835" w:type="dxa"/>
                  <w:tcBorders>
                    <w:top w:val="nil"/>
                    <w:bottom w:val="single" w:sz="2" w:space="0" w:color="000000" w:themeColor="text1"/>
                  </w:tcBorders>
                  <w:shd w:val="clear" w:color="auto" w:fill="DBE5F1" w:themeFill="accent1" w:themeFillTint="33"/>
                </w:tcPr>
                <w:p w:rsidR="00911942" w:rsidRPr="003A2226" w:rsidRDefault="00911942" w:rsidP="00D833F1">
                  <w:pPr>
                    <w:pStyle w:val="NoSpacing"/>
                    <w:rPr>
                      <w:rFonts w:asciiTheme="majorHAnsi" w:hAnsiTheme="majorHAnsi"/>
                      <w:b/>
                      <w:szCs w:val="16"/>
                    </w:rPr>
                  </w:pPr>
                  <w:r w:rsidRPr="003A2226">
                    <w:rPr>
                      <w:rFonts w:asciiTheme="majorHAnsi" w:hAnsiTheme="majorHAnsi"/>
                      <w:szCs w:val="16"/>
                    </w:rPr>
                    <w:t>Eyewash / Safety Shower</w:t>
                  </w:r>
                </w:p>
              </w:tc>
              <w:tc>
                <w:tcPr>
                  <w:tcW w:w="5905" w:type="dxa"/>
                  <w:tcBorders>
                    <w:top w:val="nil"/>
                    <w:bottom w:val="single" w:sz="2" w:space="0" w:color="000000" w:themeColor="text1"/>
                  </w:tcBorders>
                </w:tcPr>
                <w:p w:rsidR="00911942" w:rsidRDefault="00911942" w:rsidP="00D833F1">
                  <w:pPr>
                    <w:pStyle w:val="NoSpacing"/>
                    <w:rPr>
                      <w:smallCaps/>
                      <w:sz w:val="16"/>
                      <w:szCs w:val="16"/>
                    </w:rPr>
                  </w:pPr>
                </w:p>
                <w:p w:rsidR="00911942" w:rsidRDefault="00911942" w:rsidP="00D833F1">
                  <w:pPr>
                    <w:pStyle w:val="NoSpacing"/>
                    <w:rPr>
                      <w:smallCaps/>
                      <w:sz w:val="16"/>
                      <w:szCs w:val="16"/>
                    </w:rPr>
                  </w:pPr>
                </w:p>
              </w:tc>
            </w:tr>
            <w:tr w:rsidR="00911942" w:rsidTr="00BD147D">
              <w:trPr>
                <w:trHeight w:val="302"/>
              </w:trPr>
              <w:tc>
                <w:tcPr>
                  <w:tcW w:w="2835" w:type="dxa"/>
                  <w:tcBorders>
                    <w:top w:val="single" w:sz="2" w:space="0" w:color="000000" w:themeColor="text1"/>
                    <w:bottom w:val="single" w:sz="2" w:space="0" w:color="000000" w:themeColor="text1"/>
                  </w:tcBorders>
                  <w:shd w:val="clear" w:color="auto" w:fill="DBE5F1" w:themeFill="accent1" w:themeFillTint="33"/>
                </w:tcPr>
                <w:p w:rsidR="00911942" w:rsidRPr="003A2226" w:rsidRDefault="00911942" w:rsidP="00D833F1">
                  <w:pPr>
                    <w:pStyle w:val="NoSpacing"/>
                    <w:rPr>
                      <w:rFonts w:asciiTheme="majorHAnsi" w:hAnsiTheme="majorHAnsi"/>
                      <w:b/>
                      <w:szCs w:val="16"/>
                    </w:rPr>
                  </w:pPr>
                  <w:r w:rsidRPr="003A2226">
                    <w:rPr>
                      <w:rFonts w:asciiTheme="majorHAnsi" w:hAnsiTheme="majorHAnsi"/>
                      <w:szCs w:val="16"/>
                    </w:rPr>
                    <w:t>First Aid Kit</w:t>
                  </w:r>
                </w:p>
              </w:tc>
              <w:tc>
                <w:tcPr>
                  <w:tcW w:w="5905" w:type="dxa"/>
                  <w:tcBorders>
                    <w:top w:val="single" w:sz="2" w:space="0" w:color="000000" w:themeColor="text1"/>
                    <w:bottom w:val="single" w:sz="2" w:space="0" w:color="000000" w:themeColor="text1"/>
                  </w:tcBorders>
                </w:tcPr>
                <w:p w:rsidR="00911942" w:rsidRDefault="00911942" w:rsidP="00D833F1">
                  <w:pPr>
                    <w:pStyle w:val="NoSpacing"/>
                    <w:rPr>
                      <w:smallCaps/>
                      <w:sz w:val="16"/>
                      <w:szCs w:val="16"/>
                    </w:rPr>
                  </w:pPr>
                </w:p>
                <w:p w:rsidR="00911942" w:rsidRDefault="00911942" w:rsidP="00D833F1">
                  <w:pPr>
                    <w:pStyle w:val="NoSpacing"/>
                    <w:rPr>
                      <w:smallCaps/>
                      <w:sz w:val="16"/>
                      <w:szCs w:val="16"/>
                    </w:rPr>
                  </w:pPr>
                </w:p>
              </w:tc>
            </w:tr>
            <w:tr w:rsidR="00911942" w:rsidTr="00BD147D">
              <w:trPr>
                <w:trHeight w:val="291"/>
              </w:trPr>
              <w:tc>
                <w:tcPr>
                  <w:tcW w:w="2835" w:type="dxa"/>
                  <w:tcBorders>
                    <w:top w:val="single" w:sz="2" w:space="0" w:color="000000" w:themeColor="text1"/>
                    <w:bottom w:val="single" w:sz="2" w:space="0" w:color="000000" w:themeColor="text1"/>
                  </w:tcBorders>
                  <w:shd w:val="clear" w:color="auto" w:fill="DBE5F1" w:themeFill="accent1" w:themeFillTint="33"/>
                </w:tcPr>
                <w:p w:rsidR="00911942" w:rsidRPr="003A2226" w:rsidRDefault="00911942" w:rsidP="00D833F1">
                  <w:pPr>
                    <w:pStyle w:val="NoSpacing"/>
                    <w:rPr>
                      <w:rFonts w:asciiTheme="majorHAnsi" w:hAnsiTheme="majorHAnsi"/>
                      <w:b/>
                      <w:szCs w:val="16"/>
                    </w:rPr>
                  </w:pPr>
                  <w:r>
                    <w:rPr>
                      <w:rFonts w:asciiTheme="majorHAnsi" w:hAnsiTheme="majorHAnsi"/>
                      <w:szCs w:val="16"/>
                    </w:rPr>
                    <w:t>Fire Alarm</w:t>
                  </w:r>
                </w:p>
              </w:tc>
              <w:tc>
                <w:tcPr>
                  <w:tcW w:w="5905" w:type="dxa"/>
                  <w:tcBorders>
                    <w:top w:val="single" w:sz="2" w:space="0" w:color="000000" w:themeColor="text1"/>
                    <w:bottom w:val="single" w:sz="2" w:space="0" w:color="000000" w:themeColor="text1"/>
                  </w:tcBorders>
                </w:tcPr>
                <w:p w:rsidR="00911942" w:rsidRDefault="00911942" w:rsidP="00D833F1">
                  <w:pPr>
                    <w:pStyle w:val="NoSpacing"/>
                    <w:rPr>
                      <w:smallCaps/>
                      <w:sz w:val="16"/>
                      <w:szCs w:val="16"/>
                    </w:rPr>
                  </w:pPr>
                </w:p>
                <w:p w:rsidR="00911942" w:rsidRDefault="00911942" w:rsidP="00D833F1">
                  <w:pPr>
                    <w:pStyle w:val="NoSpacing"/>
                    <w:rPr>
                      <w:smallCaps/>
                      <w:sz w:val="16"/>
                      <w:szCs w:val="16"/>
                    </w:rPr>
                  </w:pPr>
                </w:p>
              </w:tc>
            </w:tr>
            <w:tr w:rsidR="00911942" w:rsidTr="00BD147D">
              <w:trPr>
                <w:trHeight w:val="302"/>
              </w:trPr>
              <w:tc>
                <w:tcPr>
                  <w:tcW w:w="2835" w:type="dxa"/>
                  <w:tcBorders>
                    <w:top w:val="single" w:sz="2" w:space="0" w:color="000000" w:themeColor="text1"/>
                    <w:bottom w:val="single" w:sz="2" w:space="0" w:color="000000" w:themeColor="text1"/>
                  </w:tcBorders>
                  <w:shd w:val="clear" w:color="auto" w:fill="DBE5F1" w:themeFill="accent1" w:themeFillTint="33"/>
                </w:tcPr>
                <w:p w:rsidR="00911942" w:rsidRPr="003A2226" w:rsidRDefault="00911942" w:rsidP="00D833F1">
                  <w:pPr>
                    <w:pStyle w:val="NoSpacing"/>
                    <w:rPr>
                      <w:rFonts w:asciiTheme="majorHAnsi" w:hAnsiTheme="majorHAnsi"/>
                      <w:b/>
                      <w:szCs w:val="16"/>
                    </w:rPr>
                  </w:pPr>
                  <w:r w:rsidRPr="003A2226">
                    <w:rPr>
                      <w:rFonts w:asciiTheme="majorHAnsi" w:hAnsiTheme="majorHAnsi"/>
                      <w:szCs w:val="16"/>
                    </w:rPr>
                    <w:t>Fire Extinguisher</w:t>
                  </w:r>
                </w:p>
              </w:tc>
              <w:tc>
                <w:tcPr>
                  <w:tcW w:w="5905" w:type="dxa"/>
                  <w:tcBorders>
                    <w:top w:val="single" w:sz="2" w:space="0" w:color="000000" w:themeColor="text1"/>
                    <w:bottom w:val="single" w:sz="2" w:space="0" w:color="000000" w:themeColor="text1"/>
                  </w:tcBorders>
                </w:tcPr>
                <w:p w:rsidR="00911942" w:rsidRDefault="00911942" w:rsidP="00D833F1">
                  <w:pPr>
                    <w:pStyle w:val="NoSpacing"/>
                    <w:rPr>
                      <w:smallCaps/>
                      <w:sz w:val="16"/>
                      <w:szCs w:val="16"/>
                    </w:rPr>
                  </w:pPr>
                </w:p>
                <w:p w:rsidR="00911942" w:rsidRDefault="00911942" w:rsidP="00D833F1">
                  <w:pPr>
                    <w:pStyle w:val="NoSpacing"/>
                    <w:rPr>
                      <w:smallCaps/>
                      <w:sz w:val="16"/>
                      <w:szCs w:val="16"/>
                    </w:rPr>
                  </w:pPr>
                </w:p>
              </w:tc>
            </w:tr>
            <w:tr w:rsidR="00DF7D50" w:rsidTr="00BD147D">
              <w:trPr>
                <w:trHeight w:val="302"/>
              </w:trPr>
              <w:tc>
                <w:tcPr>
                  <w:tcW w:w="2835" w:type="dxa"/>
                  <w:tcBorders>
                    <w:top w:val="single" w:sz="2" w:space="0" w:color="000000" w:themeColor="text1"/>
                    <w:bottom w:val="single" w:sz="2" w:space="0" w:color="000000" w:themeColor="text1"/>
                  </w:tcBorders>
                  <w:shd w:val="clear" w:color="auto" w:fill="DBE5F1" w:themeFill="accent1" w:themeFillTint="33"/>
                </w:tcPr>
                <w:p w:rsidR="00DF7D50" w:rsidRPr="003A2226" w:rsidRDefault="00DF7D50" w:rsidP="00D833F1">
                  <w:pPr>
                    <w:pStyle w:val="NoSpacing"/>
                    <w:rPr>
                      <w:rFonts w:asciiTheme="majorHAnsi" w:hAnsiTheme="majorHAnsi"/>
                      <w:szCs w:val="16"/>
                    </w:rPr>
                  </w:pPr>
                  <w:r>
                    <w:rPr>
                      <w:rFonts w:asciiTheme="majorHAnsi" w:hAnsiTheme="majorHAnsi"/>
                      <w:szCs w:val="16"/>
                    </w:rPr>
                    <w:t>Emergency Flip Chart</w:t>
                  </w:r>
                </w:p>
              </w:tc>
              <w:tc>
                <w:tcPr>
                  <w:tcW w:w="5905" w:type="dxa"/>
                  <w:tcBorders>
                    <w:top w:val="single" w:sz="2" w:space="0" w:color="000000" w:themeColor="text1"/>
                    <w:bottom w:val="single" w:sz="2" w:space="0" w:color="000000" w:themeColor="text1"/>
                  </w:tcBorders>
                </w:tcPr>
                <w:p w:rsidR="00DF7D50" w:rsidRDefault="00DF7D50" w:rsidP="00D833F1">
                  <w:pPr>
                    <w:pStyle w:val="NoSpacing"/>
                    <w:rPr>
                      <w:smallCaps/>
                      <w:sz w:val="16"/>
                      <w:szCs w:val="16"/>
                    </w:rPr>
                  </w:pPr>
                </w:p>
              </w:tc>
            </w:tr>
            <w:tr w:rsidR="00911942" w:rsidTr="00BD147D">
              <w:trPr>
                <w:trHeight w:val="302"/>
              </w:trPr>
              <w:tc>
                <w:tcPr>
                  <w:tcW w:w="2835" w:type="dxa"/>
                  <w:tcBorders>
                    <w:top w:val="single" w:sz="2" w:space="0" w:color="000000" w:themeColor="text1"/>
                    <w:bottom w:val="single" w:sz="2" w:space="0" w:color="000000" w:themeColor="text1"/>
                  </w:tcBorders>
                  <w:shd w:val="clear" w:color="auto" w:fill="DBE5F1" w:themeFill="accent1" w:themeFillTint="33"/>
                </w:tcPr>
                <w:p w:rsidR="00911942" w:rsidRPr="003A2226" w:rsidRDefault="007F4FD4" w:rsidP="00D833F1">
                  <w:pPr>
                    <w:pStyle w:val="NoSpacing"/>
                    <w:rPr>
                      <w:rFonts w:asciiTheme="majorHAnsi" w:hAnsiTheme="majorHAnsi"/>
                      <w:b/>
                      <w:szCs w:val="16"/>
                    </w:rPr>
                  </w:pPr>
                  <w:r>
                    <w:rPr>
                      <w:rFonts w:asciiTheme="majorHAnsi" w:hAnsiTheme="majorHAnsi"/>
                      <w:szCs w:val="16"/>
                    </w:rPr>
                    <w:t xml:space="preserve">Available </w:t>
                  </w:r>
                  <w:r w:rsidR="00911942" w:rsidRPr="003A2226">
                    <w:rPr>
                      <w:rFonts w:asciiTheme="majorHAnsi" w:hAnsiTheme="majorHAnsi"/>
                      <w:szCs w:val="16"/>
                    </w:rPr>
                    <w:t>Telephone</w:t>
                  </w:r>
                  <w:r>
                    <w:rPr>
                      <w:rFonts w:asciiTheme="majorHAnsi" w:hAnsiTheme="majorHAnsi"/>
                      <w:szCs w:val="16"/>
                    </w:rPr>
                    <w:t xml:space="preserve"> </w:t>
                  </w:r>
                </w:p>
              </w:tc>
              <w:tc>
                <w:tcPr>
                  <w:tcW w:w="5905" w:type="dxa"/>
                  <w:tcBorders>
                    <w:top w:val="single" w:sz="2" w:space="0" w:color="000000" w:themeColor="text1"/>
                    <w:bottom w:val="single" w:sz="2" w:space="0" w:color="000000" w:themeColor="text1"/>
                  </w:tcBorders>
                </w:tcPr>
                <w:p w:rsidR="00911942" w:rsidRDefault="00911942" w:rsidP="00D833F1">
                  <w:pPr>
                    <w:pStyle w:val="NoSpacing"/>
                    <w:rPr>
                      <w:smallCaps/>
                      <w:sz w:val="16"/>
                      <w:szCs w:val="16"/>
                    </w:rPr>
                  </w:pPr>
                </w:p>
                <w:p w:rsidR="00911942" w:rsidRDefault="00911942" w:rsidP="00D833F1">
                  <w:pPr>
                    <w:pStyle w:val="NoSpacing"/>
                    <w:rPr>
                      <w:smallCaps/>
                      <w:sz w:val="16"/>
                      <w:szCs w:val="16"/>
                    </w:rPr>
                  </w:pPr>
                </w:p>
              </w:tc>
            </w:tr>
            <w:tr w:rsidR="00911942" w:rsidTr="00BD147D">
              <w:trPr>
                <w:trHeight w:val="455"/>
              </w:trPr>
              <w:tc>
                <w:tcPr>
                  <w:tcW w:w="2835" w:type="dxa"/>
                  <w:tcBorders>
                    <w:top w:val="single" w:sz="2" w:space="0" w:color="000000" w:themeColor="text1"/>
                    <w:bottom w:val="single" w:sz="2" w:space="0" w:color="000000" w:themeColor="text1"/>
                  </w:tcBorders>
                  <w:shd w:val="clear" w:color="auto" w:fill="DBE5F1" w:themeFill="accent1" w:themeFillTint="33"/>
                </w:tcPr>
                <w:p w:rsidR="00911942" w:rsidRDefault="00911942" w:rsidP="00D833F1">
                  <w:pPr>
                    <w:pStyle w:val="NoSpacing"/>
                    <w:rPr>
                      <w:rFonts w:asciiTheme="majorHAnsi" w:hAnsiTheme="majorHAnsi"/>
                      <w:b/>
                      <w:szCs w:val="16"/>
                    </w:rPr>
                  </w:pPr>
                  <w:r w:rsidRPr="003A2226">
                    <w:rPr>
                      <w:rFonts w:asciiTheme="majorHAnsi" w:hAnsiTheme="majorHAnsi"/>
                      <w:szCs w:val="16"/>
                    </w:rPr>
                    <w:t xml:space="preserve">Fire Alarm </w:t>
                  </w:r>
                </w:p>
                <w:p w:rsidR="00911942" w:rsidRPr="003A2226" w:rsidRDefault="00911942" w:rsidP="00D833F1">
                  <w:pPr>
                    <w:pStyle w:val="NoSpacing"/>
                    <w:rPr>
                      <w:rFonts w:asciiTheme="majorHAnsi" w:hAnsiTheme="majorHAnsi"/>
                      <w:b/>
                      <w:szCs w:val="16"/>
                    </w:rPr>
                  </w:pPr>
                  <w:r w:rsidRPr="003A2226">
                    <w:rPr>
                      <w:rFonts w:asciiTheme="majorHAnsi" w:hAnsiTheme="majorHAnsi"/>
                      <w:szCs w:val="16"/>
                    </w:rPr>
                    <w:t>Manual Pull Station</w:t>
                  </w:r>
                </w:p>
              </w:tc>
              <w:tc>
                <w:tcPr>
                  <w:tcW w:w="5905" w:type="dxa"/>
                  <w:tcBorders>
                    <w:top w:val="single" w:sz="2" w:space="0" w:color="000000" w:themeColor="text1"/>
                    <w:bottom w:val="single" w:sz="2" w:space="0" w:color="000000" w:themeColor="text1"/>
                  </w:tcBorders>
                </w:tcPr>
                <w:p w:rsidR="00911942" w:rsidRDefault="00911942" w:rsidP="00D833F1">
                  <w:pPr>
                    <w:pStyle w:val="NoSpacing"/>
                    <w:rPr>
                      <w:smallCaps/>
                      <w:sz w:val="16"/>
                      <w:szCs w:val="16"/>
                    </w:rPr>
                  </w:pPr>
                </w:p>
                <w:p w:rsidR="00911942" w:rsidRDefault="00911942" w:rsidP="00D833F1">
                  <w:pPr>
                    <w:pStyle w:val="NoSpacing"/>
                    <w:rPr>
                      <w:smallCaps/>
                      <w:sz w:val="16"/>
                      <w:szCs w:val="16"/>
                    </w:rPr>
                  </w:pPr>
                </w:p>
              </w:tc>
            </w:tr>
          </w:tbl>
          <w:p w:rsidR="00911942" w:rsidRDefault="00911942" w:rsidP="00911942">
            <w:pPr>
              <w:pStyle w:val="NoSpacing"/>
              <w:rPr>
                <w:smallCaps/>
                <w:sz w:val="16"/>
                <w:szCs w:val="16"/>
              </w:rPr>
            </w:pPr>
          </w:p>
        </w:tc>
      </w:tr>
      <w:tr w:rsidR="00455C19" w:rsidRPr="002E5EBC" w:rsidTr="003B728C">
        <w:trPr>
          <w:trHeight w:val="9350"/>
        </w:trPr>
        <w:tc>
          <w:tcPr>
            <w:tcW w:w="562" w:type="dxa"/>
            <w:vMerge/>
            <w:tcBorders>
              <w:right w:val="single" w:sz="4" w:space="0" w:color="auto"/>
            </w:tcBorders>
            <w:shd w:val="clear" w:color="auto" w:fill="000000" w:themeFill="text1"/>
            <w:textDirection w:val="btLr"/>
            <w:vAlign w:val="center"/>
          </w:tcPr>
          <w:p w:rsidR="00455C19" w:rsidRDefault="00455C19" w:rsidP="00D833F1">
            <w:pPr>
              <w:pStyle w:val="NoSpacing"/>
              <w:ind w:left="113" w:right="113"/>
              <w:jc w:val="center"/>
              <w:rPr>
                <w:rFonts w:asciiTheme="majorHAnsi" w:hAnsiTheme="majorHAnsi"/>
                <w:b/>
                <w:smallCaps/>
                <w:color w:val="FFFFFF" w:themeColor="background1"/>
                <w:sz w:val="29"/>
                <w:szCs w:val="29"/>
              </w:rPr>
            </w:pPr>
          </w:p>
        </w:tc>
        <w:tc>
          <w:tcPr>
            <w:tcW w:w="9894" w:type="dxa"/>
            <w:tcBorders>
              <w:top w:val="single" w:sz="4" w:space="0" w:color="auto"/>
              <w:left w:val="single" w:sz="4" w:space="0" w:color="auto"/>
              <w:bottom w:val="single" w:sz="4" w:space="0" w:color="auto"/>
              <w:right w:val="single" w:sz="4" w:space="0" w:color="auto"/>
            </w:tcBorders>
            <w:shd w:val="clear" w:color="auto" w:fill="auto"/>
          </w:tcPr>
          <w:p w:rsidR="00455C19" w:rsidRPr="00D4660B" w:rsidRDefault="00455C19" w:rsidP="00D833F1">
            <w:pPr>
              <w:pStyle w:val="NoSpacing"/>
              <w:rPr>
                <w:i/>
              </w:rPr>
            </w:pPr>
            <w:r w:rsidRPr="00D4660B">
              <w:rPr>
                <w:smallCaps/>
              </w:rPr>
              <w:t>Incident Response Procedures</w:t>
            </w:r>
          </w:p>
          <w:p w:rsidR="00455C19" w:rsidRDefault="00455C19" w:rsidP="00455C19">
            <w:pPr>
              <w:pStyle w:val="NoSpacing"/>
              <w:rPr>
                <w:i/>
                <w:color w:val="808080" w:themeColor="background1" w:themeShade="80"/>
              </w:rPr>
            </w:pPr>
            <w:r w:rsidRPr="00D4660B">
              <w:rPr>
                <w:i/>
                <w:color w:val="808080" w:themeColor="background1" w:themeShade="80"/>
              </w:rPr>
              <w:t>Describe emergency procedure in the case of an accidental exposure.</w:t>
            </w:r>
            <w:r w:rsidR="001D7B99">
              <w:rPr>
                <w:i/>
                <w:color w:val="808080" w:themeColor="background1" w:themeShade="80"/>
              </w:rPr>
              <w:t xml:space="preserve"> Procedures should include specific details for all possible route or exposures. (</w:t>
            </w:r>
            <w:proofErr w:type="gramStart"/>
            <w:r w:rsidR="001D7B99">
              <w:rPr>
                <w:i/>
                <w:color w:val="808080" w:themeColor="background1" w:themeShade="80"/>
              </w:rPr>
              <w:t>e.g</w:t>
            </w:r>
            <w:proofErr w:type="gramEnd"/>
            <w:r w:rsidR="001D7B99">
              <w:rPr>
                <w:i/>
                <w:color w:val="808080" w:themeColor="background1" w:themeShade="80"/>
              </w:rPr>
              <w:t>. exposure via inhalation, via mucous membranes, via ingestion, etc.)</w:t>
            </w:r>
          </w:p>
          <w:p w:rsidR="00E1148B" w:rsidRPr="00E1148B" w:rsidRDefault="00E1148B" w:rsidP="00E1148B">
            <w:pPr>
              <w:pStyle w:val="NoSpacing"/>
            </w:pPr>
          </w:p>
        </w:tc>
      </w:tr>
      <w:tr w:rsidR="00455C19" w:rsidRPr="002E5EBC" w:rsidTr="003B728C">
        <w:trPr>
          <w:trHeight w:val="5885"/>
        </w:trPr>
        <w:tc>
          <w:tcPr>
            <w:tcW w:w="562" w:type="dxa"/>
            <w:tcBorders>
              <w:right w:val="single" w:sz="4" w:space="0" w:color="auto"/>
            </w:tcBorders>
            <w:shd w:val="clear" w:color="auto" w:fill="000000" w:themeFill="text1"/>
            <w:textDirection w:val="btLr"/>
            <w:vAlign w:val="center"/>
          </w:tcPr>
          <w:p w:rsidR="00455C19" w:rsidRDefault="003B728C" w:rsidP="003B728C">
            <w:pPr>
              <w:pStyle w:val="NoSpacing"/>
              <w:ind w:left="113" w:right="113"/>
              <w:rPr>
                <w:rFonts w:asciiTheme="majorHAnsi" w:hAnsiTheme="majorHAnsi"/>
                <w:b/>
                <w:smallCaps/>
                <w:color w:val="FFFFFF" w:themeColor="background1"/>
                <w:sz w:val="29"/>
                <w:szCs w:val="29"/>
              </w:rPr>
            </w:pPr>
            <w:r>
              <w:rPr>
                <w:rFonts w:asciiTheme="majorHAnsi" w:hAnsiTheme="majorHAnsi"/>
                <w:b/>
                <w:smallCaps/>
                <w:color w:val="FFFFFF" w:themeColor="background1"/>
                <w:sz w:val="29"/>
                <w:szCs w:val="29"/>
              </w:rPr>
              <w:lastRenderedPageBreak/>
              <w:t>Emergency response</w:t>
            </w:r>
          </w:p>
        </w:tc>
        <w:tc>
          <w:tcPr>
            <w:tcW w:w="9894" w:type="dxa"/>
            <w:tcBorders>
              <w:top w:val="single" w:sz="4" w:space="0" w:color="auto"/>
              <w:left w:val="single" w:sz="4" w:space="0" w:color="auto"/>
              <w:bottom w:val="single" w:sz="4" w:space="0" w:color="auto"/>
              <w:right w:val="single" w:sz="4" w:space="0" w:color="auto"/>
            </w:tcBorders>
            <w:shd w:val="clear" w:color="auto" w:fill="auto"/>
          </w:tcPr>
          <w:p w:rsidR="00455C19" w:rsidRPr="00D4660B" w:rsidRDefault="00455C19" w:rsidP="00455C19">
            <w:pPr>
              <w:pStyle w:val="NoSpacing"/>
              <w:rPr>
                <w:smallCaps/>
              </w:rPr>
            </w:pPr>
            <w:r w:rsidRPr="00D4660B">
              <w:rPr>
                <w:smallCaps/>
              </w:rPr>
              <w:t>Spill Response Procedures</w:t>
            </w:r>
          </w:p>
          <w:p w:rsidR="00455C19" w:rsidRPr="001A4218" w:rsidRDefault="00455C19" w:rsidP="00911942">
            <w:pPr>
              <w:pStyle w:val="NoSpacing"/>
              <w:rPr>
                <w:i/>
                <w:color w:val="808080" w:themeColor="background1" w:themeShade="80"/>
                <w:sz w:val="22"/>
              </w:rPr>
            </w:pPr>
            <w:r w:rsidRPr="001A4218">
              <w:rPr>
                <w:i/>
                <w:color w:val="808080" w:themeColor="background1" w:themeShade="80"/>
                <w:sz w:val="22"/>
              </w:rPr>
              <w:t xml:space="preserve">Describe </w:t>
            </w:r>
            <w:r w:rsidR="001D7B99">
              <w:rPr>
                <w:i/>
                <w:color w:val="808080" w:themeColor="background1" w:themeShade="80"/>
                <w:sz w:val="22"/>
              </w:rPr>
              <w:t>the procedures for the following spill types inside and outside containment (</w:t>
            </w:r>
            <w:proofErr w:type="spellStart"/>
            <w:r w:rsidR="001D7B99">
              <w:rPr>
                <w:i/>
                <w:color w:val="808080" w:themeColor="background1" w:themeShade="80"/>
                <w:sz w:val="22"/>
              </w:rPr>
              <w:t>e.g</w:t>
            </w:r>
            <w:proofErr w:type="spellEnd"/>
            <w:r w:rsidR="001D7B99">
              <w:rPr>
                <w:i/>
                <w:color w:val="808080" w:themeColor="background1" w:themeShade="80"/>
                <w:sz w:val="22"/>
              </w:rPr>
              <w:t xml:space="preserve"> biosafety cabinet, tissue culture hood, centrifuge, incubator, freezer, etc.) Specify the type of containment, include the disinfectant(s) and environmental </w:t>
            </w:r>
            <w:r w:rsidRPr="001A4218">
              <w:rPr>
                <w:i/>
                <w:color w:val="808080" w:themeColor="background1" w:themeShade="80"/>
                <w:sz w:val="22"/>
              </w:rPr>
              <w:t>and environmental decontamination procedures.</w:t>
            </w:r>
          </w:p>
          <w:p w:rsidR="00455C19" w:rsidRDefault="00455C19" w:rsidP="00911942">
            <w:pPr>
              <w:pStyle w:val="NoSpacing"/>
              <w:rPr>
                <w:i/>
                <w:color w:val="808080" w:themeColor="background1" w:themeShade="80"/>
                <w:sz w:val="20"/>
                <w:szCs w:val="16"/>
              </w:rPr>
            </w:pPr>
          </w:p>
          <w:tbl>
            <w:tblPr>
              <w:tblStyle w:val="TableGrid"/>
              <w:tblW w:w="0" w:type="auto"/>
              <w:tblInd w:w="119" w:type="dxa"/>
              <w:tblBorders>
                <w:top w:val="single" w:sz="2" w:space="0" w:color="000000" w:themeColor="text1"/>
                <w:left w:val="single" w:sz="2" w:space="0" w:color="000000" w:themeColor="text1"/>
                <w:bottom w:val="single" w:sz="2" w:space="0" w:color="000000" w:themeColor="text1"/>
                <w:right w:val="single" w:sz="2" w:space="0" w:color="000000" w:themeColor="text1"/>
                <w:insideH w:val="none" w:sz="0" w:space="0" w:color="auto"/>
                <w:insideV w:val="none" w:sz="0" w:space="0" w:color="auto"/>
              </w:tblBorders>
              <w:tblLook w:val="04A0" w:firstRow="1" w:lastRow="0" w:firstColumn="1" w:lastColumn="0" w:noHBand="0" w:noVBand="1"/>
            </w:tblPr>
            <w:tblGrid>
              <w:gridCol w:w="1762"/>
              <w:gridCol w:w="7550"/>
            </w:tblGrid>
            <w:tr w:rsidR="00455C19" w:rsidTr="00455C19">
              <w:trPr>
                <w:trHeight w:val="356"/>
              </w:trPr>
              <w:tc>
                <w:tcPr>
                  <w:tcW w:w="1762" w:type="dxa"/>
                  <w:tcBorders>
                    <w:bottom w:val="nil"/>
                  </w:tcBorders>
                  <w:shd w:val="clear" w:color="auto" w:fill="0070C0"/>
                </w:tcPr>
                <w:p w:rsidR="00455C19" w:rsidRPr="001A4218" w:rsidRDefault="00455C19" w:rsidP="00455C19">
                  <w:pPr>
                    <w:pStyle w:val="NoSpacing"/>
                    <w:rPr>
                      <w:rFonts w:asciiTheme="majorHAnsi" w:hAnsiTheme="majorHAnsi"/>
                      <w:b/>
                      <w:color w:val="FFFFFF" w:themeColor="background1"/>
                      <w:szCs w:val="16"/>
                    </w:rPr>
                  </w:pPr>
                  <w:r w:rsidRPr="001A4218">
                    <w:rPr>
                      <w:rFonts w:asciiTheme="majorHAnsi" w:hAnsiTheme="majorHAnsi"/>
                      <w:color w:val="FFFFFF" w:themeColor="background1"/>
                      <w:szCs w:val="16"/>
                    </w:rPr>
                    <w:t>Spill Type</w:t>
                  </w:r>
                </w:p>
              </w:tc>
              <w:tc>
                <w:tcPr>
                  <w:tcW w:w="7550" w:type="dxa"/>
                  <w:tcBorders>
                    <w:bottom w:val="nil"/>
                  </w:tcBorders>
                  <w:shd w:val="clear" w:color="auto" w:fill="0070C0"/>
                </w:tcPr>
                <w:p w:rsidR="00455C19" w:rsidRPr="001A4218" w:rsidRDefault="00455C19" w:rsidP="00455C19">
                  <w:pPr>
                    <w:pStyle w:val="NoSpacing"/>
                    <w:rPr>
                      <w:rFonts w:asciiTheme="majorHAnsi" w:hAnsiTheme="majorHAnsi"/>
                      <w:b/>
                      <w:color w:val="FFFFFF" w:themeColor="background1"/>
                      <w:szCs w:val="16"/>
                    </w:rPr>
                  </w:pPr>
                  <w:r w:rsidRPr="001A4218">
                    <w:rPr>
                      <w:rFonts w:asciiTheme="majorHAnsi" w:hAnsiTheme="majorHAnsi"/>
                      <w:color w:val="FFFFFF" w:themeColor="background1"/>
                      <w:szCs w:val="16"/>
                    </w:rPr>
                    <w:t>Spill Response Procedures</w:t>
                  </w:r>
                </w:p>
              </w:tc>
            </w:tr>
            <w:tr w:rsidR="00455C19" w:rsidTr="00455C19">
              <w:trPr>
                <w:trHeight w:val="851"/>
              </w:trPr>
              <w:tc>
                <w:tcPr>
                  <w:tcW w:w="1762" w:type="dxa"/>
                  <w:tcBorders>
                    <w:top w:val="single" w:sz="2" w:space="0" w:color="000000" w:themeColor="text1"/>
                    <w:bottom w:val="single" w:sz="2" w:space="0" w:color="000000" w:themeColor="text1"/>
                  </w:tcBorders>
                  <w:shd w:val="clear" w:color="auto" w:fill="DBE5F1" w:themeFill="accent1" w:themeFillTint="33"/>
                </w:tcPr>
                <w:p w:rsidR="00455C19" w:rsidRPr="003A2226" w:rsidRDefault="00455C19" w:rsidP="00455C19">
                  <w:pPr>
                    <w:pStyle w:val="NoSpacing"/>
                    <w:rPr>
                      <w:rFonts w:asciiTheme="majorHAnsi" w:hAnsiTheme="majorHAnsi"/>
                      <w:b/>
                      <w:szCs w:val="16"/>
                    </w:rPr>
                  </w:pPr>
                  <w:r>
                    <w:rPr>
                      <w:rFonts w:asciiTheme="majorHAnsi" w:hAnsiTheme="majorHAnsi"/>
                      <w:szCs w:val="16"/>
                    </w:rPr>
                    <w:t>Minor spill inside BSC</w:t>
                  </w:r>
                </w:p>
              </w:tc>
              <w:tc>
                <w:tcPr>
                  <w:tcW w:w="7550" w:type="dxa"/>
                  <w:tcBorders>
                    <w:top w:val="single" w:sz="2" w:space="0" w:color="000000" w:themeColor="text1"/>
                    <w:bottom w:val="single" w:sz="2" w:space="0" w:color="000000" w:themeColor="text1"/>
                  </w:tcBorders>
                  <w:vAlign w:val="center"/>
                </w:tcPr>
                <w:p w:rsidR="00455C19" w:rsidRPr="006905CC" w:rsidRDefault="00455C19" w:rsidP="006905CC">
                  <w:pPr>
                    <w:pStyle w:val="NoSpacing"/>
                  </w:pPr>
                </w:p>
              </w:tc>
            </w:tr>
            <w:tr w:rsidR="00455C19" w:rsidTr="00455C19">
              <w:trPr>
                <w:trHeight w:val="817"/>
              </w:trPr>
              <w:tc>
                <w:tcPr>
                  <w:tcW w:w="1762" w:type="dxa"/>
                  <w:tcBorders>
                    <w:top w:val="single" w:sz="2" w:space="0" w:color="000000" w:themeColor="text1"/>
                    <w:bottom w:val="single" w:sz="2" w:space="0" w:color="000000" w:themeColor="text1"/>
                  </w:tcBorders>
                  <w:shd w:val="clear" w:color="auto" w:fill="DBE5F1" w:themeFill="accent1" w:themeFillTint="33"/>
                </w:tcPr>
                <w:p w:rsidR="00455C19" w:rsidRPr="003A2226" w:rsidRDefault="001D7B99" w:rsidP="00455C19">
                  <w:pPr>
                    <w:pStyle w:val="NoSpacing"/>
                    <w:rPr>
                      <w:rFonts w:asciiTheme="majorHAnsi" w:hAnsiTheme="majorHAnsi"/>
                      <w:b/>
                      <w:szCs w:val="16"/>
                    </w:rPr>
                  </w:pPr>
                  <w:r>
                    <w:rPr>
                      <w:rFonts w:asciiTheme="majorHAnsi" w:hAnsiTheme="majorHAnsi"/>
                      <w:szCs w:val="16"/>
                    </w:rPr>
                    <w:t>Spill outside the BSC</w:t>
                  </w:r>
                </w:p>
              </w:tc>
              <w:tc>
                <w:tcPr>
                  <w:tcW w:w="7550" w:type="dxa"/>
                  <w:tcBorders>
                    <w:top w:val="single" w:sz="2" w:space="0" w:color="000000" w:themeColor="text1"/>
                    <w:bottom w:val="single" w:sz="2" w:space="0" w:color="000000" w:themeColor="text1"/>
                  </w:tcBorders>
                  <w:vAlign w:val="center"/>
                </w:tcPr>
                <w:p w:rsidR="00455C19" w:rsidRPr="006905CC" w:rsidRDefault="00455C19" w:rsidP="006905CC">
                  <w:pPr>
                    <w:pStyle w:val="NoSpacing"/>
                  </w:pPr>
                </w:p>
              </w:tc>
            </w:tr>
            <w:tr w:rsidR="00455C19" w:rsidTr="003B728C">
              <w:trPr>
                <w:trHeight w:val="688"/>
              </w:trPr>
              <w:tc>
                <w:tcPr>
                  <w:tcW w:w="1762" w:type="dxa"/>
                  <w:tcBorders>
                    <w:top w:val="single" w:sz="2" w:space="0" w:color="000000" w:themeColor="text1"/>
                    <w:bottom w:val="single" w:sz="2" w:space="0" w:color="000000" w:themeColor="text1"/>
                  </w:tcBorders>
                  <w:shd w:val="clear" w:color="auto" w:fill="DBE5F1" w:themeFill="accent1" w:themeFillTint="33"/>
                </w:tcPr>
                <w:p w:rsidR="00455C19" w:rsidRDefault="003B728C" w:rsidP="00455C19">
                  <w:pPr>
                    <w:pStyle w:val="NoSpacing"/>
                    <w:rPr>
                      <w:rFonts w:asciiTheme="majorHAnsi" w:hAnsiTheme="majorHAnsi"/>
                      <w:szCs w:val="16"/>
                    </w:rPr>
                  </w:pPr>
                  <w:r>
                    <w:rPr>
                      <w:rFonts w:asciiTheme="majorHAnsi" w:hAnsiTheme="majorHAnsi"/>
                      <w:szCs w:val="16"/>
                    </w:rPr>
                    <w:t>Centrifuge</w:t>
                  </w:r>
                </w:p>
              </w:tc>
              <w:tc>
                <w:tcPr>
                  <w:tcW w:w="7550" w:type="dxa"/>
                  <w:tcBorders>
                    <w:top w:val="single" w:sz="2" w:space="0" w:color="000000" w:themeColor="text1"/>
                    <w:bottom w:val="single" w:sz="2" w:space="0" w:color="000000" w:themeColor="text1"/>
                  </w:tcBorders>
                  <w:vAlign w:val="center"/>
                </w:tcPr>
                <w:p w:rsidR="00455C19" w:rsidRPr="006905CC" w:rsidRDefault="00455C19" w:rsidP="006905CC">
                  <w:pPr>
                    <w:pStyle w:val="NoSpacing"/>
                  </w:pPr>
                </w:p>
              </w:tc>
            </w:tr>
            <w:tr w:rsidR="003B728C" w:rsidTr="003B728C">
              <w:trPr>
                <w:trHeight w:val="688"/>
              </w:trPr>
              <w:tc>
                <w:tcPr>
                  <w:tcW w:w="1762" w:type="dxa"/>
                  <w:tcBorders>
                    <w:top w:val="single" w:sz="2" w:space="0" w:color="000000" w:themeColor="text1"/>
                    <w:bottom w:val="single" w:sz="2" w:space="0" w:color="000000" w:themeColor="text1"/>
                  </w:tcBorders>
                  <w:shd w:val="clear" w:color="auto" w:fill="DBE5F1" w:themeFill="accent1" w:themeFillTint="33"/>
                </w:tcPr>
                <w:p w:rsidR="003B728C" w:rsidRPr="006905CC" w:rsidRDefault="003B728C" w:rsidP="006905CC">
                  <w:pPr>
                    <w:pStyle w:val="NoSpacing"/>
                  </w:pPr>
                </w:p>
              </w:tc>
              <w:tc>
                <w:tcPr>
                  <w:tcW w:w="7550" w:type="dxa"/>
                  <w:tcBorders>
                    <w:top w:val="single" w:sz="2" w:space="0" w:color="000000" w:themeColor="text1"/>
                    <w:bottom w:val="single" w:sz="2" w:space="0" w:color="000000" w:themeColor="text1"/>
                  </w:tcBorders>
                  <w:vAlign w:val="center"/>
                </w:tcPr>
                <w:p w:rsidR="003B728C" w:rsidRPr="006905CC" w:rsidRDefault="003B728C" w:rsidP="006905CC">
                  <w:pPr>
                    <w:pStyle w:val="NoSpacing"/>
                  </w:pPr>
                </w:p>
              </w:tc>
            </w:tr>
            <w:tr w:rsidR="003B728C" w:rsidTr="003B728C">
              <w:trPr>
                <w:trHeight w:val="688"/>
              </w:trPr>
              <w:tc>
                <w:tcPr>
                  <w:tcW w:w="1762" w:type="dxa"/>
                  <w:tcBorders>
                    <w:top w:val="single" w:sz="2" w:space="0" w:color="000000" w:themeColor="text1"/>
                    <w:bottom w:val="single" w:sz="2" w:space="0" w:color="000000" w:themeColor="text1"/>
                  </w:tcBorders>
                  <w:shd w:val="clear" w:color="auto" w:fill="DBE5F1" w:themeFill="accent1" w:themeFillTint="33"/>
                </w:tcPr>
                <w:p w:rsidR="003B728C" w:rsidRPr="006905CC" w:rsidRDefault="003B728C" w:rsidP="006905CC">
                  <w:pPr>
                    <w:pStyle w:val="NoSpacing"/>
                  </w:pPr>
                </w:p>
              </w:tc>
              <w:tc>
                <w:tcPr>
                  <w:tcW w:w="7550" w:type="dxa"/>
                  <w:tcBorders>
                    <w:top w:val="single" w:sz="2" w:space="0" w:color="000000" w:themeColor="text1"/>
                    <w:bottom w:val="single" w:sz="2" w:space="0" w:color="000000" w:themeColor="text1"/>
                  </w:tcBorders>
                  <w:vAlign w:val="center"/>
                </w:tcPr>
                <w:p w:rsidR="003B728C" w:rsidRPr="006905CC" w:rsidRDefault="003B728C" w:rsidP="006905CC">
                  <w:pPr>
                    <w:pStyle w:val="NoSpacing"/>
                  </w:pPr>
                </w:p>
              </w:tc>
            </w:tr>
          </w:tbl>
          <w:p w:rsidR="00455C19" w:rsidRPr="001A4218" w:rsidRDefault="00455C19" w:rsidP="00911942">
            <w:pPr>
              <w:pStyle w:val="NoSpacing"/>
              <w:rPr>
                <w:smallCaps/>
                <w:sz w:val="12"/>
                <w:szCs w:val="20"/>
              </w:rPr>
            </w:pPr>
          </w:p>
        </w:tc>
      </w:tr>
      <w:tr w:rsidR="00911942" w:rsidRPr="002E5EBC" w:rsidTr="00455C19">
        <w:trPr>
          <w:trHeight w:val="100"/>
        </w:trPr>
        <w:tc>
          <w:tcPr>
            <w:tcW w:w="562" w:type="dxa"/>
            <w:tcBorders>
              <w:right w:val="single" w:sz="4" w:space="0" w:color="auto"/>
            </w:tcBorders>
            <w:shd w:val="clear" w:color="auto" w:fill="000000" w:themeFill="text1"/>
            <w:textDirection w:val="btLr"/>
            <w:vAlign w:val="center"/>
          </w:tcPr>
          <w:p w:rsidR="00911942" w:rsidRDefault="00911942" w:rsidP="00D833F1">
            <w:pPr>
              <w:pStyle w:val="NoSpacing"/>
              <w:ind w:left="113" w:right="113"/>
              <w:jc w:val="center"/>
              <w:rPr>
                <w:rFonts w:asciiTheme="majorHAnsi" w:hAnsiTheme="majorHAnsi"/>
                <w:b/>
                <w:smallCaps/>
                <w:color w:val="FFFFFF" w:themeColor="background1"/>
                <w:sz w:val="29"/>
                <w:szCs w:val="29"/>
              </w:rPr>
            </w:pPr>
          </w:p>
        </w:tc>
        <w:tc>
          <w:tcPr>
            <w:tcW w:w="9894" w:type="dxa"/>
            <w:tcBorders>
              <w:top w:val="single" w:sz="4" w:space="0" w:color="auto"/>
              <w:left w:val="single" w:sz="4" w:space="0" w:color="auto"/>
              <w:bottom w:val="single" w:sz="4" w:space="0" w:color="auto"/>
              <w:right w:val="single" w:sz="4" w:space="0" w:color="auto"/>
            </w:tcBorders>
            <w:shd w:val="clear" w:color="auto" w:fill="auto"/>
          </w:tcPr>
          <w:p w:rsidR="00911942" w:rsidRDefault="00911942" w:rsidP="00911942">
            <w:pPr>
              <w:pStyle w:val="NoSpacing"/>
              <w:rPr>
                <w:smallCaps/>
              </w:rPr>
            </w:pPr>
            <w:r w:rsidRPr="00D4660B">
              <w:rPr>
                <w:smallCaps/>
              </w:rPr>
              <w:t>Emergency Contacts (Phone numbers)</w:t>
            </w:r>
            <w:r w:rsidR="00D12205" w:rsidRPr="00D4660B">
              <w:rPr>
                <w:smallCaps/>
              </w:rPr>
              <w:t>:</w:t>
            </w:r>
          </w:p>
          <w:p w:rsidR="00D4660B" w:rsidRPr="001A4218" w:rsidRDefault="00D4660B" w:rsidP="00911942">
            <w:pPr>
              <w:pStyle w:val="NoSpacing"/>
              <w:rPr>
                <w:b/>
                <w:smallCaps/>
                <w:sz w:val="14"/>
              </w:rPr>
            </w:pPr>
          </w:p>
          <w:tbl>
            <w:tblPr>
              <w:tblStyle w:val="TableGrid"/>
              <w:tblW w:w="0" w:type="auto"/>
              <w:tblInd w:w="130" w:type="dxa"/>
              <w:tblBorders>
                <w:top w:val="single" w:sz="2" w:space="0" w:color="000000" w:themeColor="text1"/>
                <w:left w:val="single" w:sz="2" w:space="0" w:color="000000" w:themeColor="text1"/>
                <w:bottom w:val="single" w:sz="2" w:space="0" w:color="000000" w:themeColor="text1"/>
                <w:right w:val="single" w:sz="2" w:space="0" w:color="000000" w:themeColor="text1"/>
                <w:insideH w:val="none" w:sz="0" w:space="0" w:color="auto"/>
                <w:insideV w:val="none" w:sz="0" w:space="0" w:color="auto"/>
              </w:tblBorders>
              <w:tblLook w:val="04A0" w:firstRow="1" w:lastRow="0" w:firstColumn="1" w:lastColumn="0" w:noHBand="0" w:noVBand="1"/>
            </w:tblPr>
            <w:tblGrid>
              <w:gridCol w:w="2910"/>
              <w:gridCol w:w="2028"/>
              <w:gridCol w:w="4422"/>
            </w:tblGrid>
            <w:tr w:rsidR="00911942" w:rsidTr="001A4218">
              <w:trPr>
                <w:trHeight w:val="460"/>
              </w:trPr>
              <w:tc>
                <w:tcPr>
                  <w:tcW w:w="2910" w:type="dxa"/>
                  <w:tcBorders>
                    <w:top w:val="single" w:sz="4" w:space="0" w:color="auto"/>
                    <w:left w:val="single" w:sz="4" w:space="0" w:color="auto"/>
                    <w:bottom w:val="single" w:sz="2" w:space="0" w:color="000000" w:themeColor="text1"/>
                  </w:tcBorders>
                  <w:shd w:val="clear" w:color="auto" w:fill="DBE5F1" w:themeFill="accent1" w:themeFillTint="33"/>
                </w:tcPr>
                <w:p w:rsidR="00911942" w:rsidRPr="00911942" w:rsidRDefault="00911942" w:rsidP="00D833F1">
                  <w:pPr>
                    <w:pStyle w:val="NoSpacing"/>
                    <w:rPr>
                      <w:rFonts w:asciiTheme="majorHAnsi" w:hAnsiTheme="majorHAnsi"/>
                      <w:b/>
                      <w:szCs w:val="16"/>
                    </w:rPr>
                  </w:pPr>
                  <w:r>
                    <w:rPr>
                      <w:rFonts w:asciiTheme="majorHAnsi" w:hAnsiTheme="majorHAnsi"/>
                      <w:szCs w:val="16"/>
                    </w:rPr>
                    <w:t>Principal Investigator (PI):</w:t>
                  </w:r>
                </w:p>
              </w:tc>
              <w:tc>
                <w:tcPr>
                  <w:tcW w:w="6450" w:type="dxa"/>
                  <w:gridSpan w:val="2"/>
                  <w:tcBorders>
                    <w:top w:val="single" w:sz="4" w:space="0" w:color="auto"/>
                    <w:bottom w:val="single" w:sz="2" w:space="0" w:color="000000" w:themeColor="text1"/>
                    <w:right w:val="single" w:sz="4" w:space="0" w:color="auto"/>
                  </w:tcBorders>
                </w:tcPr>
                <w:p w:rsidR="00911942" w:rsidRDefault="00911942" w:rsidP="00D833F1">
                  <w:pPr>
                    <w:pStyle w:val="NoSpacing"/>
                    <w:rPr>
                      <w:smallCaps/>
                      <w:sz w:val="16"/>
                      <w:szCs w:val="16"/>
                    </w:rPr>
                  </w:pPr>
                </w:p>
                <w:p w:rsidR="00911942" w:rsidRPr="006905CC" w:rsidRDefault="00911942" w:rsidP="006905CC">
                  <w:pPr>
                    <w:pStyle w:val="NoSpacing"/>
                  </w:pPr>
                </w:p>
              </w:tc>
            </w:tr>
            <w:tr w:rsidR="00911942" w:rsidTr="001A4218">
              <w:trPr>
                <w:trHeight w:val="345"/>
              </w:trPr>
              <w:tc>
                <w:tcPr>
                  <w:tcW w:w="2910" w:type="dxa"/>
                  <w:tcBorders>
                    <w:top w:val="single" w:sz="2" w:space="0" w:color="000000" w:themeColor="text1"/>
                    <w:left w:val="single" w:sz="4" w:space="0" w:color="auto"/>
                    <w:bottom w:val="single" w:sz="2" w:space="0" w:color="000000" w:themeColor="text1"/>
                  </w:tcBorders>
                  <w:shd w:val="clear" w:color="auto" w:fill="DBE5F1" w:themeFill="accent1" w:themeFillTint="33"/>
                </w:tcPr>
                <w:p w:rsidR="00911942" w:rsidRPr="00911942" w:rsidRDefault="00911942" w:rsidP="00D833F1">
                  <w:pPr>
                    <w:pStyle w:val="NoSpacing"/>
                    <w:rPr>
                      <w:rFonts w:asciiTheme="majorHAnsi" w:hAnsiTheme="majorHAnsi"/>
                      <w:b/>
                      <w:szCs w:val="16"/>
                    </w:rPr>
                  </w:pPr>
                  <w:r>
                    <w:rPr>
                      <w:rFonts w:asciiTheme="majorHAnsi" w:hAnsiTheme="majorHAnsi"/>
                      <w:szCs w:val="16"/>
                    </w:rPr>
                    <w:t>Laboratory Supervisor:</w:t>
                  </w:r>
                </w:p>
              </w:tc>
              <w:tc>
                <w:tcPr>
                  <w:tcW w:w="6450" w:type="dxa"/>
                  <w:gridSpan w:val="2"/>
                  <w:tcBorders>
                    <w:top w:val="single" w:sz="2" w:space="0" w:color="000000" w:themeColor="text1"/>
                    <w:bottom w:val="single" w:sz="2" w:space="0" w:color="000000" w:themeColor="text1"/>
                    <w:right w:val="single" w:sz="4" w:space="0" w:color="auto"/>
                  </w:tcBorders>
                </w:tcPr>
                <w:p w:rsidR="00911942" w:rsidRPr="006905CC" w:rsidRDefault="00911942" w:rsidP="006905CC">
                  <w:pPr>
                    <w:pStyle w:val="NoSpacing"/>
                  </w:pPr>
                </w:p>
              </w:tc>
            </w:tr>
            <w:tr w:rsidR="00911942" w:rsidTr="001A4218">
              <w:trPr>
                <w:trHeight w:val="345"/>
              </w:trPr>
              <w:tc>
                <w:tcPr>
                  <w:tcW w:w="2910" w:type="dxa"/>
                  <w:tcBorders>
                    <w:top w:val="single" w:sz="2" w:space="0" w:color="000000" w:themeColor="text1"/>
                    <w:left w:val="single" w:sz="4" w:space="0" w:color="auto"/>
                    <w:bottom w:val="single" w:sz="2" w:space="0" w:color="000000" w:themeColor="text1"/>
                  </w:tcBorders>
                  <w:shd w:val="clear" w:color="auto" w:fill="DBE5F1" w:themeFill="accent1" w:themeFillTint="33"/>
                </w:tcPr>
                <w:p w:rsidR="00911942" w:rsidRPr="00911942" w:rsidRDefault="00911942" w:rsidP="00D833F1">
                  <w:pPr>
                    <w:pStyle w:val="NoSpacing"/>
                    <w:rPr>
                      <w:rFonts w:asciiTheme="majorHAnsi" w:hAnsiTheme="majorHAnsi"/>
                      <w:b/>
                      <w:szCs w:val="16"/>
                    </w:rPr>
                  </w:pPr>
                  <w:r w:rsidRPr="00911942">
                    <w:rPr>
                      <w:rFonts w:asciiTheme="majorHAnsi" w:hAnsiTheme="majorHAnsi"/>
                      <w:szCs w:val="16"/>
                    </w:rPr>
                    <w:t xml:space="preserve">Biosafety </w:t>
                  </w:r>
                  <w:r>
                    <w:rPr>
                      <w:rFonts w:asciiTheme="majorHAnsi" w:hAnsiTheme="majorHAnsi"/>
                      <w:szCs w:val="16"/>
                    </w:rPr>
                    <w:t>Officer:</w:t>
                  </w:r>
                </w:p>
              </w:tc>
              <w:tc>
                <w:tcPr>
                  <w:tcW w:w="6450" w:type="dxa"/>
                  <w:gridSpan w:val="2"/>
                  <w:tcBorders>
                    <w:top w:val="single" w:sz="2" w:space="0" w:color="000000" w:themeColor="text1"/>
                    <w:bottom w:val="single" w:sz="2" w:space="0" w:color="000000" w:themeColor="text1"/>
                    <w:right w:val="single" w:sz="4" w:space="0" w:color="auto"/>
                  </w:tcBorders>
                </w:tcPr>
                <w:p w:rsidR="00911942" w:rsidRDefault="00BD147D" w:rsidP="00D833F1">
                  <w:pPr>
                    <w:pStyle w:val="NoSpacing"/>
                    <w:rPr>
                      <w:smallCaps/>
                      <w:sz w:val="16"/>
                      <w:szCs w:val="16"/>
                    </w:rPr>
                  </w:pPr>
                  <w:r>
                    <w:rPr>
                      <w:rFonts w:asciiTheme="majorHAnsi" w:hAnsiTheme="majorHAnsi"/>
                      <w:color w:val="0070C0"/>
                      <w:szCs w:val="16"/>
                    </w:rPr>
                    <w:t>(951) 827-4244</w:t>
                  </w:r>
                  <w:r w:rsidR="00911942">
                    <w:rPr>
                      <w:rFonts w:asciiTheme="majorHAnsi" w:hAnsiTheme="majorHAnsi"/>
                      <w:color w:val="0070C0"/>
                      <w:szCs w:val="16"/>
                    </w:rPr>
                    <w:t xml:space="preserve"> (during business hours)</w:t>
                  </w:r>
                </w:p>
              </w:tc>
            </w:tr>
            <w:tr w:rsidR="00911942" w:rsidTr="001A4218">
              <w:trPr>
                <w:trHeight w:val="345"/>
              </w:trPr>
              <w:tc>
                <w:tcPr>
                  <w:tcW w:w="2910" w:type="dxa"/>
                  <w:tcBorders>
                    <w:top w:val="single" w:sz="2" w:space="0" w:color="000000" w:themeColor="text1"/>
                    <w:left w:val="single" w:sz="4" w:space="0" w:color="auto"/>
                    <w:bottom w:val="single" w:sz="4" w:space="0" w:color="auto"/>
                  </w:tcBorders>
                  <w:shd w:val="clear" w:color="auto" w:fill="DBE5F1" w:themeFill="accent1" w:themeFillTint="33"/>
                </w:tcPr>
                <w:p w:rsidR="00911942" w:rsidRPr="00911942" w:rsidRDefault="00911942" w:rsidP="00D833F1">
                  <w:pPr>
                    <w:pStyle w:val="NoSpacing"/>
                    <w:rPr>
                      <w:rFonts w:asciiTheme="majorHAnsi" w:hAnsiTheme="majorHAnsi"/>
                      <w:b/>
                      <w:szCs w:val="16"/>
                    </w:rPr>
                  </w:pPr>
                  <w:r>
                    <w:rPr>
                      <w:rFonts w:asciiTheme="majorHAnsi" w:hAnsiTheme="majorHAnsi"/>
                      <w:szCs w:val="16"/>
                    </w:rPr>
                    <w:t>EH&amp;S:</w:t>
                  </w:r>
                </w:p>
              </w:tc>
              <w:tc>
                <w:tcPr>
                  <w:tcW w:w="6450" w:type="dxa"/>
                  <w:gridSpan w:val="2"/>
                  <w:tcBorders>
                    <w:top w:val="single" w:sz="2" w:space="0" w:color="000000" w:themeColor="text1"/>
                    <w:bottom w:val="single" w:sz="4" w:space="0" w:color="auto"/>
                    <w:right w:val="single" w:sz="4" w:space="0" w:color="auto"/>
                  </w:tcBorders>
                </w:tcPr>
                <w:p w:rsidR="00911942" w:rsidRDefault="00911942" w:rsidP="00911942">
                  <w:pPr>
                    <w:pStyle w:val="NoSpacing"/>
                    <w:rPr>
                      <w:smallCaps/>
                      <w:sz w:val="16"/>
                      <w:szCs w:val="16"/>
                    </w:rPr>
                  </w:pPr>
                  <w:r>
                    <w:rPr>
                      <w:rFonts w:asciiTheme="majorHAnsi" w:hAnsiTheme="majorHAnsi"/>
                      <w:color w:val="0070C0"/>
                      <w:szCs w:val="16"/>
                    </w:rPr>
                    <w:t>(951) 827-5528 (during business hours)</w:t>
                  </w:r>
                </w:p>
              </w:tc>
            </w:tr>
            <w:tr w:rsidR="006B58CC" w:rsidTr="001A4218">
              <w:trPr>
                <w:trHeight w:val="364"/>
              </w:trPr>
              <w:tc>
                <w:tcPr>
                  <w:tcW w:w="2910" w:type="dxa"/>
                  <w:vMerge w:val="restart"/>
                  <w:tcBorders>
                    <w:top w:val="single" w:sz="4" w:space="0" w:color="auto"/>
                  </w:tcBorders>
                  <w:shd w:val="clear" w:color="auto" w:fill="DBE5F1" w:themeFill="accent1" w:themeFillTint="33"/>
                </w:tcPr>
                <w:p w:rsidR="006B58CC" w:rsidRPr="00911942" w:rsidRDefault="006B58CC" w:rsidP="006B58CC">
                  <w:pPr>
                    <w:pStyle w:val="NoSpacing"/>
                    <w:rPr>
                      <w:rFonts w:asciiTheme="majorHAnsi" w:hAnsiTheme="majorHAnsi"/>
                      <w:b/>
                      <w:szCs w:val="16"/>
                    </w:rPr>
                  </w:pPr>
                  <w:r>
                    <w:rPr>
                      <w:rFonts w:asciiTheme="majorHAnsi" w:hAnsiTheme="majorHAnsi"/>
                      <w:b/>
                      <w:szCs w:val="16"/>
                    </w:rPr>
                    <w:t>Police:</w:t>
                  </w:r>
                </w:p>
              </w:tc>
              <w:tc>
                <w:tcPr>
                  <w:tcW w:w="2028" w:type="dxa"/>
                  <w:tcBorders>
                    <w:top w:val="single" w:sz="4" w:space="0" w:color="auto"/>
                    <w:bottom w:val="single" w:sz="4" w:space="0" w:color="auto"/>
                  </w:tcBorders>
                </w:tcPr>
                <w:p w:rsidR="006B58CC" w:rsidRDefault="006B58CC" w:rsidP="00911942">
                  <w:pPr>
                    <w:pStyle w:val="NoSpacing"/>
                    <w:rPr>
                      <w:smallCaps/>
                      <w:sz w:val="16"/>
                      <w:szCs w:val="16"/>
                    </w:rPr>
                  </w:pPr>
                  <w:r>
                    <w:rPr>
                      <w:rFonts w:asciiTheme="majorHAnsi" w:hAnsiTheme="majorHAnsi"/>
                      <w:b/>
                      <w:color w:val="0070C0"/>
                      <w:szCs w:val="16"/>
                    </w:rPr>
                    <w:t>Emergencies</w:t>
                  </w:r>
                </w:p>
              </w:tc>
              <w:tc>
                <w:tcPr>
                  <w:tcW w:w="4422" w:type="dxa"/>
                  <w:tcBorders>
                    <w:top w:val="single" w:sz="4" w:space="0" w:color="auto"/>
                    <w:bottom w:val="single" w:sz="4" w:space="0" w:color="auto"/>
                  </w:tcBorders>
                </w:tcPr>
                <w:p w:rsidR="006B58CC" w:rsidRDefault="006B58CC" w:rsidP="00911942">
                  <w:pPr>
                    <w:pStyle w:val="NoSpacing"/>
                    <w:rPr>
                      <w:smallCaps/>
                      <w:sz w:val="16"/>
                      <w:szCs w:val="16"/>
                    </w:rPr>
                  </w:pPr>
                  <w:r>
                    <w:rPr>
                      <w:rFonts w:asciiTheme="majorHAnsi" w:hAnsiTheme="majorHAnsi"/>
                      <w:b/>
                      <w:color w:val="0070C0"/>
                      <w:szCs w:val="16"/>
                    </w:rPr>
                    <w:t>9-1-1</w:t>
                  </w:r>
                </w:p>
              </w:tc>
            </w:tr>
            <w:tr w:rsidR="006B58CC" w:rsidTr="001A4218">
              <w:trPr>
                <w:trHeight w:val="709"/>
              </w:trPr>
              <w:tc>
                <w:tcPr>
                  <w:tcW w:w="2910" w:type="dxa"/>
                  <w:vMerge/>
                  <w:shd w:val="clear" w:color="auto" w:fill="DBE5F1" w:themeFill="accent1" w:themeFillTint="33"/>
                </w:tcPr>
                <w:p w:rsidR="006B58CC" w:rsidRDefault="006B58CC" w:rsidP="00D833F1">
                  <w:pPr>
                    <w:pStyle w:val="NoSpacing"/>
                    <w:rPr>
                      <w:rFonts w:asciiTheme="majorHAnsi" w:hAnsiTheme="majorHAnsi"/>
                      <w:b/>
                      <w:szCs w:val="16"/>
                    </w:rPr>
                  </w:pPr>
                </w:p>
              </w:tc>
              <w:tc>
                <w:tcPr>
                  <w:tcW w:w="2028" w:type="dxa"/>
                  <w:tcBorders>
                    <w:top w:val="single" w:sz="4" w:space="0" w:color="auto"/>
                    <w:bottom w:val="single" w:sz="4" w:space="0" w:color="auto"/>
                  </w:tcBorders>
                </w:tcPr>
                <w:p w:rsidR="006B58CC" w:rsidRDefault="006B58CC" w:rsidP="00911942">
                  <w:pPr>
                    <w:pStyle w:val="NoSpacing"/>
                    <w:rPr>
                      <w:rFonts w:asciiTheme="majorHAnsi" w:hAnsiTheme="majorHAnsi"/>
                      <w:b/>
                      <w:color w:val="0070C0"/>
                      <w:szCs w:val="16"/>
                    </w:rPr>
                  </w:pPr>
                  <w:r>
                    <w:rPr>
                      <w:rFonts w:asciiTheme="majorHAnsi" w:hAnsiTheme="majorHAnsi"/>
                      <w:b/>
                      <w:color w:val="0070C0"/>
                      <w:szCs w:val="16"/>
                    </w:rPr>
                    <w:t>Non-emergencies</w:t>
                  </w:r>
                </w:p>
              </w:tc>
              <w:tc>
                <w:tcPr>
                  <w:tcW w:w="4422" w:type="dxa"/>
                  <w:tcBorders>
                    <w:top w:val="single" w:sz="4" w:space="0" w:color="auto"/>
                    <w:bottom w:val="single" w:sz="4" w:space="0" w:color="auto"/>
                  </w:tcBorders>
                </w:tcPr>
                <w:p w:rsidR="006B58CC" w:rsidRDefault="006B58CC" w:rsidP="00911942">
                  <w:pPr>
                    <w:pStyle w:val="NoSpacing"/>
                    <w:rPr>
                      <w:rFonts w:asciiTheme="majorHAnsi" w:hAnsiTheme="majorHAnsi"/>
                      <w:b/>
                      <w:color w:val="0070C0"/>
                      <w:szCs w:val="16"/>
                    </w:rPr>
                  </w:pPr>
                  <w:r>
                    <w:rPr>
                      <w:rFonts w:asciiTheme="majorHAnsi" w:hAnsiTheme="majorHAnsi"/>
                      <w:b/>
                      <w:color w:val="0070C0"/>
                      <w:szCs w:val="16"/>
                    </w:rPr>
                    <w:t>(951) 827-5222</w:t>
                  </w:r>
                </w:p>
              </w:tc>
            </w:tr>
          </w:tbl>
          <w:p w:rsidR="00CB3964" w:rsidRDefault="00CB3964" w:rsidP="00D12205">
            <w:pPr>
              <w:pStyle w:val="NoSpacing"/>
              <w:rPr>
                <w:rFonts w:asciiTheme="majorHAnsi" w:hAnsiTheme="majorHAnsi"/>
                <w:color w:val="0070C0"/>
                <w:sz w:val="20"/>
                <w:szCs w:val="16"/>
              </w:rPr>
            </w:pPr>
            <w:r w:rsidRPr="00CB3964">
              <w:rPr>
                <w:rFonts w:asciiTheme="majorHAnsi" w:hAnsiTheme="majorHAnsi"/>
                <w:color w:val="FFFFFF" w:themeColor="background1"/>
                <w:sz w:val="20"/>
                <w:szCs w:val="16"/>
              </w:rPr>
              <w:t>Emergency contact</w:t>
            </w:r>
          </w:p>
        </w:tc>
      </w:tr>
    </w:tbl>
    <w:p w:rsidR="00911942" w:rsidRDefault="00911942" w:rsidP="0092623D">
      <w:pPr>
        <w:spacing w:after="0" w:line="240" w:lineRule="auto"/>
        <w:jc w:val="both"/>
        <w:rPr>
          <w:rFonts w:ascii="Arial" w:eastAsia="Times New Roman" w:hAnsi="Arial" w:cs="Arial"/>
          <w:b/>
          <w:sz w:val="20"/>
          <w:szCs w:val="20"/>
        </w:rPr>
      </w:pPr>
    </w:p>
    <w:tbl>
      <w:tblPr>
        <w:tblStyle w:val="TableGrid"/>
        <w:tblpPr w:leftFromText="180" w:rightFromText="180" w:vertAnchor="text" w:horzAnchor="margin" w:tblpY="-199"/>
        <w:tblW w:w="10798" w:type="dxa"/>
        <w:tblLook w:val="04A0" w:firstRow="1" w:lastRow="0" w:firstColumn="1" w:lastColumn="0" w:noHBand="0" w:noVBand="1"/>
      </w:tblPr>
      <w:tblGrid>
        <w:gridCol w:w="576"/>
        <w:gridCol w:w="10222"/>
      </w:tblGrid>
      <w:tr w:rsidR="00BD147D" w:rsidTr="00BD147D">
        <w:trPr>
          <w:trHeight w:val="5386"/>
        </w:trPr>
        <w:tc>
          <w:tcPr>
            <w:tcW w:w="576" w:type="dxa"/>
            <w:tcBorders>
              <w:right w:val="single" w:sz="4" w:space="0" w:color="auto"/>
            </w:tcBorders>
            <w:shd w:val="clear" w:color="auto" w:fill="000000" w:themeFill="text1"/>
            <w:textDirection w:val="btLr"/>
            <w:vAlign w:val="center"/>
          </w:tcPr>
          <w:p w:rsidR="00BD147D" w:rsidRDefault="00BD147D" w:rsidP="00BD147D">
            <w:pPr>
              <w:pStyle w:val="NoSpacing"/>
              <w:ind w:left="113" w:right="113"/>
              <w:jc w:val="center"/>
              <w:rPr>
                <w:rFonts w:asciiTheme="majorHAnsi" w:hAnsiTheme="majorHAnsi"/>
                <w:b/>
                <w:smallCaps/>
                <w:color w:val="FFFFFF" w:themeColor="background1"/>
                <w:sz w:val="29"/>
                <w:szCs w:val="29"/>
              </w:rPr>
            </w:pPr>
            <w:r>
              <w:rPr>
                <w:rFonts w:asciiTheme="majorHAnsi" w:hAnsiTheme="majorHAnsi"/>
                <w:smallCaps/>
                <w:color w:val="FFFFFF" w:themeColor="background1"/>
                <w:sz w:val="29"/>
                <w:szCs w:val="29"/>
              </w:rPr>
              <w:lastRenderedPageBreak/>
              <w:t xml:space="preserve">training </w:t>
            </w:r>
          </w:p>
        </w:tc>
        <w:tc>
          <w:tcPr>
            <w:tcW w:w="10222" w:type="dxa"/>
            <w:tcBorders>
              <w:top w:val="single" w:sz="4" w:space="0" w:color="auto"/>
              <w:left w:val="single" w:sz="4" w:space="0" w:color="auto"/>
              <w:bottom w:val="single" w:sz="4" w:space="0" w:color="auto"/>
              <w:right w:val="single" w:sz="4" w:space="0" w:color="auto"/>
            </w:tcBorders>
          </w:tcPr>
          <w:p w:rsidR="00BD147D" w:rsidRPr="00996309" w:rsidRDefault="00423F50" w:rsidP="00BD147D">
            <w:pPr>
              <w:pStyle w:val="NoSpacing"/>
              <w:rPr>
                <w:b/>
                <w:smallCaps/>
              </w:rPr>
            </w:pPr>
            <w:r w:rsidRPr="00996309">
              <w:rPr>
                <w:smallCaps/>
              </w:rPr>
              <w:t>T</w:t>
            </w:r>
            <w:r w:rsidR="00BD147D" w:rsidRPr="00996309">
              <w:rPr>
                <w:smallCaps/>
              </w:rPr>
              <w:t xml:space="preserve">raining </w:t>
            </w:r>
            <w:r w:rsidRPr="00996309">
              <w:rPr>
                <w:smallCaps/>
              </w:rPr>
              <w:t>requirements a</w:t>
            </w:r>
            <w:r w:rsidR="00BD147D" w:rsidRPr="00996309">
              <w:rPr>
                <w:smallCaps/>
              </w:rPr>
              <w:t>re based on agents used:</w:t>
            </w:r>
          </w:p>
          <w:p w:rsidR="00BD147D" w:rsidRDefault="00BD147D" w:rsidP="00BD147D">
            <w:pPr>
              <w:pStyle w:val="NoSpacing"/>
              <w:rPr>
                <w:b/>
                <w:smallCaps/>
                <w:sz w:val="16"/>
                <w:szCs w:val="16"/>
              </w:rPr>
            </w:pPr>
          </w:p>
          <w:tbl>
            <w:tblPr>
              <w:tblStyle w:val="TableGrid"/>
              <w:tblW w:w="0" w:type="auto"/>
              <w:tblInd w:w="119" w:type="dxa"/>
              <w:tblBorders>
                <w:top w:val="single" w:sz="2" w:space="0" w:color="000000" w:themeColor="text1"/>
                <w:left w:val="single" w:sz="2" w:space="0" w:color="000000" w:themeColor="text1"/>
                <w:bottom w:val="single" w:sz="2" w:space="0" w:color="000000" w:themeColor="text1"/>
                <w:right w:val="single" w:sz="2" w:space="0" w:color="000000" w:themeColor="text1"/>
                <w:insideH w:val="none" w:sz="0" w:space="0" w:color="auto"/>
                <w:insideV w:val="none" w:sz="0" w:space="0" w:color="auto"/>
              </w:tblBorders>
              <w:tblLook w:val="04A0" w:firstRow="1" w:lastRow="0" w:firstColumn="1" w:lastColumn="0" w:noHBand="0" w:noVBand="1"/>
            </w:tblPr>
            <w:tblGrid>
              <w:gridCol w:w="5254"/>
              <w:gridCol w:w="2696"/>
              <w:gridCol w:w="1769"/>
            </w:tblGrid>
            <w:tr w:rsidR="00BD147D" w:rsidTr="00BD147D">
              <w:trPr>
                <w:trHeight w:val="507"/>
              </w:trPr>
              <w:tc>
                <w:tcPr>
                  <w:tcW w:w="5254" w:type="dxa"/>
                  <w:tcBorders>
                    <w:bottom w:val="nil"/>
                  </w:tcBorders>
                  <w:shd w:val="clear" w:color="auto" w:fill="0070C0"/>
                </w:tcPr>
                <w:p w:rsidR="00BD147D" w:rsidRPr="001A4218" w:rsidRDefault="00BD147D" w:rsidP="00EC32EF">
                  <w:pPr>
                    <w:pStyle w:val="NoSpacing"/>
                    <w:framePr w:hSpace="180" w:wrap="around" w:vAnchor="text" w:hAnchor="margin" w:y="-199"/>
                    <w:rPr>
                      <w:rFonts w:asciiTheme="majorHAnsi" w:hAnsiTheme="majorHAnsi"/>
                      <w:b/>
                      <w:color w:val="FFFFFF" w:themeColor="background1"/>
                      <w:szCs w:val="16"/>
                    </w:rPr>
                  </w:pPr>
                  <w:r w:rsidRPr="001A4218">
                    <w:rPr>
                      <w:rFonts w:asciiTheme="majorHAnsi" w:hAnsiTheme="majorHAnsi"/>
                      <w:color w:val="FFFFFF" w:themeColor="background1"/>
                      <w:szCs w:val="16"/>
                    </w:rPr>
                    <w:t>Required EH&amp;S Training</w:t>
                  </w:r>
                </w:p>
              </w:tc>
              <w:tc>
                <w:tcPr>
                  <w:tcW w:w="2696" w:type="dxa"/>
                  <w:tcBorders>
                    <w:bottom w:val="nil"/>
                  </w:tcBorders>
                  <w:shd w:val="clear" w:color="auto" w:fill="0070C0"/>
                </w:tcPr>
                <w:p w:rsidR="00BD147D" w:rsidRPr="001A4218" w:rsidRDefault="00BD147D" w:rsidP="00EC32EF">
                  <w:pPr>
                    <w:pStyle w:val="NoSpacing"/>
                    <w:framePr w:hSpace="180" w:wrap="around" w:vAnchor="text" w:hAnchor="margin" w:y="-199"/>
                    <w:rPr>
                      <w:rFonts w:asciiTheme="majorHAnsi" w:hAnsiTheme="majorHAnsi"/>
                      <w:b/>
                      <w:color w:val="FFFFFF" w:themeColor="background1"/>
                      <w:szCs w:val="16"/>
                    </w:rPr>
                  </w:pPr>
                  <w:r w:rsidRPr="001A4218">
                    <w:rPr>
                      <w:rFonts w:asciiTheme="majorHAnsi" w:hAnsiTheme="majorHAnsi"/>
                      <w:color w:val="FFFFFF" w:themeColor="background1"/>
                      <w:szCs w:val="16"/>
                    </w:rPr>
                    <w:t>Is this applicable?</w:t>
                  </w:r>
                </w:p>
              </w:tc>
              <w:tc>
                <w:tcPr>
                  <w:tcW w:w="1769" w:type="dxa"/>
                  <w:tcBorders>
                    <w:bottom w:val="nil"/>
                  </w:tcBorders>
                  <w:shd w:val="clear" w:color="auto" w:fill="0070C0"/>
                </w:tcPr>
                <w:p w:rsidR="00BD147D" w:rsidRPr="001A4218" w:rsidRDefault="00BD147D" w:rsidP="00EC32EF">
                  <w:pPr>
                    <w:pStyle w:val="NoSpacing"/>
                    <w:framePr w:hSpace="180" w:wrap="around" w:vAnchor="text" w:hAnchor="margin" w:y="-199"/>
                    <w:rPr>
                      <w:rFonts w:asciiTheme="majorHAnsi" w:hAnsiTheme="majorHAnsi"/>
                      <w:color w:val="FFFFFF" w:themeColor="background1"/>
                      <w:szCs w:val="16"/>
                    </w:rPr>
                  </w:pPr>
                  <w:r w:rsidRPr="001A4218">
                    <w:rPr>
                      <w:rFonts w:asciiTheme="majorHAnsi" w:hAnsiTheme="majorHAnsi"/>
                      <w:color w:val="FFFFFF" w:themeColor="background1"/>
                      <w:szCs w:val="16"/>
                    </w:rPr>
                    <w:t>How Often?</w:t>
                  </w:r>
                </w:p>
              </w:tc>
            </w:tr>
            <w:tr w:rsidR="00BD147D" w:rsidTr="00BD147D">
              <w:trPr>
                <w:trHeight w:val="580"/>
              </w:trPr>
              <w:tc>
                <w:tcPr>
                  <w:tcW w:w="5254" w:type="dxa"/>
                  <w:tcBorders>
                    <w:top w:val="single" w:sz="2" w:space="0" w:color="000000" w:themeColor="text1"/>
                    <w:bottom w:val="single" w:sz="2" w:space="0" w:color="000000" w:themeColor="text1"/>
                  </w:tcBorders>
                  <w:shd w:val="clear" w:color="auto" w:fill="DBE5F1" w:themeFill="accent1" w:themeFillTint="33"/>
                </w:tcPr>
                <w:p w:rsidR="00BD147D" w:rsidRPr="003A2226" w:rsidRDefault="00BD147D" w:rsidP="00EC32EF">
                  <w:pPr>
                    <w:pStyle w:val="NoSpacing"/>
                    <w:framePr w:hSpace="180" w:wrap="around" w:vAnchor="text" w:hAnchor="margin" w:y="-199"/>
                    <w:rPr>
                      <w:rFonts w:asciiTheme="majorHAnsi" w:hAnsiTheme="majorHAnsi"/>
                      <w:b/>
                      <w:szCs w:val="16"/>
                    </w:rPr>
                  </w:pPr>
                  <w:r>
                    <w:rPr>
                      <w:rFonts w:asciiTheme="majorHAnsi" w:hAnsiTheme="majorHAnsi"/>
                      <w:szCs w:val="16"/>
                    </w:rPr>
                    <w:t>Biosafety Training</w:t>
                  </w:r>
                </w:p>
              </w:tc>
              <w:tc>
                <w:tcPr>
                  <w:tcW w:w="2696" w:type="dxa"/>
                  <w:tcBorders>
                    <w:top w:val="single" w:sz="2" w:space="0" w:color="000000" w:themeColor="text1"/>
                    <w:bottom w:val="single" w:sz="2" w:space="0" w:color="000000" w:themeColor="text1"/>
                  </w:tcBorders>
                  <w:vAlign w:val="center"/>
                </w:tcPr>
                <w:p w:rsidR="00BD147D" w:rsidRPr="003E216A" w:rsidRDefault="00F05F4F" w:rsidP="00EC32EF">
                  <w:pPr>
                    <w:pStyle w:val="NoSpacing"/>
                    <w:framePr w:hSpace="180" w:wrap="around" w:vAnchor="text" w:hAnchor="margin" w:y="-199"/>
                    <w:rPr>
                      <w:rFonts w:asciiTheme="majorHAnsi" w:hAnsiTheme="majorHAnsi"/>
                      <w:smallCaps/>
                    </w:rPr>
                  </w:pPr>
                  <w:r>
                    <w:rPr>
                      <w:rFonts w:asciiTheme="majorHAnsi" w:hAnsiTheme="majorHAnsi"/>
                      <w:smallCaps/>
                    </w:rPr>
                    <w:t>YES</w:t>
                  </w:r>
                </w:p>
              </w:tc>
              <w:tc>
                <w:tcPr>
                  <w:tcW w:w="1769" w:type="dxa"/>
                  <w:tcBorders>
                    <w:top w:val="single" w:sz="2" w:space="0" w:color="000000" w:themeColor="text1"/>
                    <w:bottom w:val="single" w:sz="2" w:space="0" w:color="000000" w:themeColor="text1"/>
                  </w:tcBorders>
                  <w:vAlign w:val="center"/>
                </w:tcPr>
                <w:p w:rsidR="00BD147D" w:rsidRPr="003E216A" w:rsidRDefault="00BD147D" w:rsidP="00EC32EF">
                  <w:pPr>
                    <w:pStyle w:val="NoSpacing"/>
                    <w:framePr w:hSpace="180" w:wrap="around" w:vAnchor="text" w:hAnchor="margin" w:y="-199"/>
                    <w:rPr>
                      <w:rFonts w:asciiTheme="majorHAnsi" w:hAnsiTheme="majorHAnsi"/>
                      <w:smallCaps/>
                    </w:rPr>
                  </w:pPr>
                </w:p>
              </w:tc>
            </w:tr>
            <w:tr w:rsidR="00BD147D" w:rsidTr="00BD147D">
              <w:trPr>
                <w:trHeight w:val="557"/>
              </w:trPr>
              <w:tc>
                <w:tcPr>
                  <w:tcW w:w="5254" w:type="dxa"/>
                  <w:tcBorders>
                    <w:top w:val="single" w:sz="2" w:space="0" w:color="000000" w:themeColor="text1"/>
                    <w:bottom w:val="single" w:sz="2" w:space="0" w:color="000000" w:themeColor="text1"/>
                  </w:tcBorders>
                  <w:shd w:val="clear" w:color="auto" w:fill="DBE5F1" w:themeFill="accent1" w:themeFillTint="33"/>
                </w:tcPr>
                <w:p w:rsidR="00BD147D" w:rsidRPr="003A2226" w:rsidRDefault="00BD147D" w:rsidP="00EC32EF">
                  <w:pPr>
                    <w:pStyle w:val="NoSpacing"/>
                    <w:framePr w:hSpace="180" w:wrap="around" w:vAnchor="text" w:hAnchor="margin" w:y="-199"/>
                    <w:rPr>
                      <w:rFonts w:asciiTheme="majorHAnsi" w:hAnsiTheme="majorHAnsi"/>
                      <w:b/>
                      <w:szCs w:val="16"/>
                    </w:rPr>
                  </w:pPr>
                  <w:proofErr w:type="spellStart"/>
                  <w:r>
                    <w:rPr>
                      <w:rFonts w:asciiTheme="majorHAnsi" w:hAnsiTheme="majorHAnsi"/>
                      <w:szCs w:val="16"/>
                    </w:rPr>
                    <w:t>Bloodborne</w:t>
                  </w:r>
                  <w:proofErr w:type="spellEnd"/>
                  <w:r>
                    <w:rPr>
                      <w:rFonts w:asciiTheme="majorHAnsi" w:hAnsiTheme="majorHAnsi"/>
                      <w:szCs w:val="16"/>
                    </w:rPr>
                    <w:t xml:space="preserve"> Pathogens Training</w:t>
                  </w:r>
                </w:p>
              </w:tc>
              <w:tc>
                <w:tcPr>
                  <w:tcW w:w="2696" w:type="dxa"/>
                  <w:tcBorders>
                    <w:top w:val="single" w:sz="2" w:space="0" w:color="000000" w:themeColor="text1"/>
                    <w:bottom w:val="single" w:sz="2" w:space="0" w:color="000000" w:themeColor="text1"/>
                  </w:tcBorders>
                  <w:vAlign w:val="center"/>
                </w:tcPr>
                <w:p w:rsidR="00BD147D" w:rsidRPr="003E216A" w:rsidRDefault="00BD147D" w:rsidP="00EC32EF">
                  <w:pPr>
                    <w:pStyle w:val="NoSpacing"/>
                    <w:framePr w:hSpace="180" w:wrap="around" w:vAnchor="text" w:hAnchor="margin" w:y="-199"/>
                    <w:rPr>
                      <w:rFonts w:asciiTheme="majorHAnsi" w:hAnsiTheme="majorHAnsi"/>
                      <w:smallCaps/>
                    </w:rPr>
                  </w:pPr>
                </w:p>
              </w:tc>
              <w:tc>
                <w:tcPr>
                  <w:tcW w:w="1769" w:type="dxa"/>
                  <w:tcBorders>
                    <w:top w:val="single" w:sz="2" w:space="0" w:color="000000" w:themeColor="text1"/>
                    <w:bottom w:val="single" w:sz="2" w:space="0" w:color="000000" w:themeColor="text1"/>
                  </w:tcBorders>
                  <w:vAlign w:val="center"/>
                </w:tcPr>
                <w:p w:rsidR="00BD147D" w:rsidRPr="003E216A" w:rsidRDefault="00BD147D" w:rsidP="00EC32EF">
                  <w:pPr>
                    <w:pStyle w:val="NoSpacing"/>
                    <w:framePr w:hSpace="180" w:wrap="around" w:vAnchor="text" w:hAnchor="margin" w:y="-199"/>
                    <w:rPr>
                      <w:rFonts w:asciiTheme="majorHAnsi" w:hAnsiTheme="majorHAnsi"/>
                      <w:smallCaps/>
                    </w:rPr>
                  </w:pPr>
                  <w:r>
                    <w:rPr>
                      <w:rFonts w:asciiTheme="majorHAnsi" w:hAnsiTheme="majorHAnsi"/>
                      <w:smallCaps/>
                    </w:rPr>
                    <w:t>annual</w:t>
                  </w:r>
                </w:p>
              </w:tc>
            </w:tr>
            <w:tr w:rsidR="00BD147D" w:rsidTr="00BD147D">
              <w:trPr>
                <w:trHeight w:val="557"/>
              </w:trPr>
              <w:tc>
                <w:tcPr>
                  <w:tcW w:w="5254" w:type="dxa"/>
                  <w:tcBorders>
                    <w:top w:val="single" w:sz="2" w:space="0" w:color="000000" w:themeColor="text1"/>
                    <w:bottom w:val="single" w:sz="2" w:space="0" w:color="000000" w:themeColor="text1"/>
                  </w:tcBorders>
                  <w:shd w:val="clear" w:color="auto" w:fill="DBE5F1" w:themeFill="accent1" w:themeFillTint="33"/>
                </w:tcPr>
                <w:p w:rsidR="00BD147D" w:rsidRDefault="00BD147D" w:rsidP="00EC32EF">
                  <w:pPr>
                    <w:pStyle w:val="NoSpacing"/>
                    <w:framePr w:hSpace="180" w:wrap="around" w:vAnchor="text" w:hAnchor="margin" w:y="-199"/>
                    <w:rPr>
                      <w:rFonts w:asciiTheme="majorHAnsi" w:hAnsiTheme="majorHAnsi"/>
                      <w:szCs w:val="16"/>
                    </w:rPr>
                  </w:pPr>
                  <w:r>
                    <w:rPr>
                      <w:rFonts w:asciiTheme="majorHAnsi" w:hAnsiTheme="majorHAnsi"/>
                      <w:szCs w:val="16"/>
                    </w:rPr>
                    <w:t>Hazardous Waste Management</w:t>
                  </w:r>
                </w:p>
              </w:tc>
              <w:tc>
                <w:tcPr>
                  <w:tcW w:w="2696" w:type="dxa"/>
                  <w:tcBorders>
                    <w:top w:val="single" w:sz="2" w:space="0" w:color="000000" w:themeColor="text1"/>
                    <w:bottom w:val="single" w:sz="2" w:space="0" w:color="000000" w:themeColor="text1"/>
                  </w:tcBorders>
                  <w:vAlign w:val="center"/>
                </w:tcPr>
                <w:p w:rsidR="00BD147D" w:rsidRPr="003E216A" w:rsidRDefault="00EA16EC" w:rsidP="00EC32EF">
                  <w:pPr>
                    <w:pStyle w:val="NoSpacing"/>
                    <w:framePr w:hSpace="180" w:wrap="around" w:vAnchor="text" w:hAnchor="margin" w:y="-199"/>
                    <w:rPr>
                      <w:rFonts w:asciiTheme="majorHAnsi" w:hAnsiTheme="majorHAnsi"/>
                      <w:smallCaps/>
                    </w:rPr>
                  </w:pPr>
                  <w:r>
                    <w:rPr>
                      <w:rFonts w:asciiTheme="majorHAnsi" w:hAnsiTheme="majorHAnsi"/>
                      <w:smallCaps/>
                    </w:rPr>
                    <w:t>yes</w:t>
                  </w:r>
                </w:p>
              </w:tc>
              <w:tc>
                <w:tcPr>
                  <w:tcW w:w="1769" w:type="dxa"/>
                  <w:tcBorders>
                    <w:top w:val="single" w:sz="2" w:space="0" w:color="000000" w:themeColor="text1"/>
                    <w:bottom w:val="single" w:sz="2" w:space="0" w:color="000000" w:themeColor="text1"/>
                  </w:tcBorders>
                  <w:vAlign w:val="center"/>
                </w:tcPr>
                <w:p w:rsidR="00BD147D" w:rsidRPr="003E216A" w:rsidRDefault="00BD147D" w:rsidP="00EC32EF">
                  <w:pPr>
                    <w:pStyle w:val="NoSpacing"/>
                    <w:framePr w:hSpace="180" w:wrap="around" w:vAnchor="text" w:hAnchor="margin" w:y="-199"/>
                    <w:rPr>
                      <w:rFonts w:asciiTheme="majorHAnsi" w:hAnsiTheme="majorHAnsi"/>
                      <w:smallCaps/>
                    </w:rPr>
                  </w:pPr>
                </w:p>
              </w:tc>
            </w:tr>
            <w:tr w:rsidR="00BD147D" w:rsidTr="00BD147D">
              <w:trPr>
                <w:trHeight w:val="557"/>
              </w:trPr>
              <w:tc>
                <w:tcPr>
                  <w:tcW w:w="5254" w:type="dxa"/>
                  <w:tcBorders>
                    <w:top w:val="single" w:sz="2" w:space="0" w:color="000000" w:themeColor="text1"/>
                    <w:bottom w:val="single" w:sz="2" w:space="0" w:color="000000" w:themeColor="text1"/>
                  </w:tcBorders>
                  <w:shd w:val="clear" w:color="auto" w:fill="DBE5F1" w:themeFill="accent1" w:themeFillTint="33"/>
                </w:tcPr>
                <w:p w:rsidR="00BD147D" w:rsidRDefault="00BD147D" w:rsidP="00EC32EF">
                  <w:pPr>
                    <w:pStyle w:val="NoSpacing"/>
                    <w:framePr w:hSpace="180" w:wrap="around" w:vAnchor="text" w:hAnchor="margin" w:y="-199"/>
                    <w:rPr>
                      <w:rFonts w:asciiTheme="majorHAnsi" w:hAnsiTheme="majorHAnsi"/>
                      <w:szCs w:val="16"/>
                    </w:rPr>
                  </w:pPr>
                  <w:r>
                    <w:rPr>
                      <w:rFonts w:asciiTheme="majorHAnsi" w:hAnsiTheme="majorHAnsi"/>
                      <w:szCs w:val="16"/>
                    </w:rPr>
                    <w:t>Laboratory Safety Orientation (Fundamentals) 2013</w:t>
                  </w:r>
                </w:p>
              </w:tc>
              <w:tc>
                <w:tcPr>
                  <w:tcW w:w="2696" w:type="dxa"/>
                  <w:tcBorders>
                    <w:top w:val="single" w:sz="2" w:space="0" w:color="000000" w:themeColor="text1"/>
                    <w:bottom w:val="single" w:sz="2" w:space="0" w:color="000000" w:themeColor="text1"/>
                  </w:tcBorders>
                  <w:vAlign w:val="center"/>
                </w:tcPr>
                <w:p w:rsidR="00BD147D" w:rsidRPr="003E216A" w:rsidRDefault="00EA16EC" w:rsidP="00EC32EF">
                  <w:pPr>
                    <w:pStyle w:val="NoSpacing"/>
                    <w:framePr w:hSpace="180" w:wrap="around" w:vAnchor="text" w:hAnchor="margin" w:y="-199"/>
                    <w:rPr>
                      <w:rFonts w:asciiTheme="majorHAnsi" w:hAnsiTheme="majorHAnsi"/>
                      <w:smallCaps/>
                    </w:rPr>
                  </w:pPr>
                  <w:r>
                    <w:rPr>
                      <w:rFonts w:asciiTheme="majorHAnsi" w:hAnsiTheme="majorHAnsi"/>
                      <w:smallCaps/>
                    </w:rPr>
                    <w:t>yes</w:t>
                  </w:r>
                </w:p>
              </w:tc>
              <w:tc>
                <w:tcPr>
                  <w:tcW w:w="1769" w:type="dxa"/>
                  <w:tcBorders>
                    <w:top w:val="single" w:sz="2" w:space="0" w:color="000000" w:themeColor="text1"/>
                    <w:bottom w:val="single" w:sz="2" w:space="0" w:color="000000" w:themeColor="text1"/>
                  </w:tcBorders>
                  <w:vAlign w:val="center"/>
                </w:tcPr>
                <w:p w:rsidR="00BD147D" w:rsidRPr="003E216A" w:rsidRDefault="00C77B44" w:rsidP="00EC32EF">
                  <w:pPr>
                    <w:pStyle w:val="NoSpacing"/>
                    <w:framePr w:hSpace="180" w:wrap="around" w:vAnchor="text" w:hAnchor="margin" w:y="-199"/>
                    <w:rPr>
                      <w:rFonts w:asciiTheme="majorHAnsi" w:hAnsiTheme="majorHAnsi"/>
                      <w:smallCaps/>
                    </w:rPr>
                  </w:pPr>
                  <w:r>
                    <w:rPr>
                      <w:rFonts w:asciiTheme="majorHAnsi" w:hAnsiTheme="majorHAnsi"/>
                      <w:smallCaps/>
                    </w:rPr>
                    <w:t>every 3 years</w:t>
                  </w:r>
                </w:p>
              </w:tc>
            </w:tr>
            <w:tr w:rsidR="00BD147D" w:rsidTr="00BD147D">
              <w:trPr>
                <w:trHeight w:val="580"/>
              </w:trPr>
              <w:tc>
                <w:tcPr>
                  <w:tcW w:w="5254" w:type="dxa"/>
                  <w:tcBorders>
                    <w:top w:val="single" w:sz="2" w:space="0" w:color="000000" w:themeColor="text1"/>
                    <w:bottom w:val="single" w:sz="2" w:space="0" w:color="000000" w:themeColor="text1"/>
                  </w:tcBorders>
                  <w:shd w:val="clear" w:color="auto" w:fill="DBE5F1" w:themeFill="accent1" w:themeFillTint="33"/>
                </w:tcPr>
                <w:p w:rsidR="00BD147D" w:rsidRPr="00F96BFF" w:rsidRDefault="00BD147D" w:rsidP="00EC32EF">
                  <w:pPr>
                    <w:pStyle w:val="NoSpacing"/>
                    <w:framePr w:hSpace="180" w:wrap="around" w:vAnchor="text" w:hAnchor="margin" w:y="-199"/>
                    <w:rPr>
                      <w:rFonts w:asciiTheme="majorHAnsi" w:hAnsiTheme="majorHAnsi"/>
                      <w:szCs w:val="16"/>
                    </w:rPr>
                  </w:pPr>
                  <w:r>
                    <w:rPr>
                      <w:rFonts w:asciiTheme="majorHAnsi" w:hAnsiTheme="majorHAnsi"/>
                      <w:szCs w:val="16"/>
                    </w:rPr>
                    <w:t>Personal Protective Equipment (PPE): LHAT Safety Training</w:t>
                  </w:r>
                </w:p>
              </w:tc>
              <w:tc>
                <w:tcPr>
                  <w:tcW w:w="2696" w:type="dxa"/>
                  <w:tcBorders>
                    <w:top w:val="single" w:sz="2" w:space="0" w:color="000000" w:themeColor="text1"/>
                    <w:bottom w:val="single" w:sz="2" w:space="0" w:color="000000" w:themeColor="text1"/>
                  </w:tcBorders>
                  <w:vAlign w:val="center"/>
                </w:tcPr>
                <w:p w:rsidR="00BD147D" w:rsidRPr="003E216A" w:rsidRDefault="00EA16EC" w:rsidP="00EC32EF">
                  <w:pPr>
                    <w:pStyle w:val="NoSpacing"/>
                    <w:framePr w:hSpace="180" w:wrap="around" w:vAnchor="text" w:hAnchor="margin" w:y="-199"/>
                    <w:rPr>
                      <w:rFonts w:asciiTheme="majorHAnsi" w:hAnsiTheme="majorHAnsi"/>
                      <w:smallCaps/>
                    </w:rPr>
                  </w:pPr>
                  <w:r>
                    <w:rPr>
                      <w:rFonts w:asciiTheme="majorHAnsi" w:hAnsiTheme="majorHAnsi"/>
                      <w:smallCaps/>
                    </w:rPr>
                    <w:t>yes</w:t>
                  </w:r>
                </w:p>
              </w:tc>
              <w:tc>
                <w:tcPr>
                  <w:tcW w:w="1769" w:type="dxa"/>
                  <w:tcBorders>
                    <w:top w:val="single" w:sz="2" w:space="0" w:color="000000" w:themeColor="text1"/>
                    <w:bottom w:val="single" w:sz="2" w:space="0" w:color="000000" w:themeColor="text1"/>
                  </w:tcBorders>
                  <w:vAlign w:val="center"/>
                </w:tcPr>
                <w:p w:rsidR="00BD147D" w:rsidRPr="003E216A" w:rsidRDefault="00BD147D" w:rsidP="00EC32EF">
                  <w:pPr>
                    <w:pStyle w:val="NoSpacing"/>
                    <w:framePr w:hSpace="180" w:wrap="around" w:vAnchor="text" w:hAnchor="margin" w:y="-199"/>
                    <w:rPr>
                      <w:rFonts w:asciiTheme="majorHAnsi" w:hAnsiTheme="majorHAnsi"/>
                      <w:smallCaps/>
                    </w:rPr>
                  </w:pPr>
                </w:p>
              </w:tc>
            </w:tr>
            <w:tr w:rsidR="00BD147D" w:rsidTr="00BD147D">
              <w:trPr>
                <w:trHeight w:val="580"/>
              </w:trPr>
              <w:tc>
                <w:tcPr>
                  <w:tcW w:w="5254" w:type="dxa"/>
                  <w:tcBorders>
                    <w:top w:val="single" w:sz="2" w:space="0" w:color="000000" w:themeColor="text1"/>
                    <w:bottom w:val="single" w:sz="2" w:space="0" w:color="000000" w:themeColor="text1"/>
                  </w:tcBorders>
                  <w:shd w:val="clear" w:color="auto" w:fill="DBE5F1" w:themeFill="accent1" w:themeFillTint="33"/>
                </w:tcPr>
                <w:p w:rsidR="00BD147D" w:rsidRPr="00F96BFF" w:rsidRDefault="00BD147D" w:rsidP="00EC32EF">
                  <w:pPr>
                    <w:pStyle w:val="NoSpacing"/>
                    <w:framePr w:hSpace="180" w:wrap="around" w:vAnchor="text" w:hAnchor="margin" w:y="-199"/>
                    <w:rPr>
                      <w:rFonts w:asciiTheme="majorHAnsi" w:hAnsiTheme="majorHAnsi"/>
                      <w:szCs w:val="16"/>
                    </w:rPr>
                  </w:pPr>
                  <w:r>
                    <w:rPr>
                      <w:rFonts w:asciiTheme="majorHAnsi" w:hAnsiTheme="majorHAnsi"/>
                      <w:szCs w:val="16"/>
                    </w:rPr>
                    <w:t>Safety Orientation 2013</w:t>
                  </w:r>
                </w:p>
              </w:tc>
              <w:tc>
                <w:tcPr>
                  <w:tcW w:w="2696" w:type="dxa"/>
                  <w:tcBorders>
                    <w:top w:val="single" w:sz="2" w:space="0" w:color="000000" w:themeColor="text1"/>
                    <w:bottom w:val="single" w:sz="2" w:space="0" w:color="000000" w:themeColor="text1"/>
                  </w:tcBorders>
                  <w:vAlign w:val="center"/>
                </w:tcPr>
                <w:p w:rsidR="00BD147D" w:rsidRPr="003E216A" w:rsidRDefault="00BD147D" w:rsidP="00EC32EF">
                  <w:pPr>
                    <w:pStyle w:val="NoSpacing"/>
                    <w:framePr w:hSpace="180" w:wrap="around" w:vAnchor="text" w:hAnchor="margin" w:y="-199"/>
                    <w:rPr>
                      <w:rFonts w:asciiTheme="majorHAnsi" w:hAnsiTheme="majorHAnsi"/>
                      <w:smallCaps/>
                    </w:rPr>
                  </w:pPr>
                </w:p>
              </w:tc>
              <w:tc>
                <w:tcPr>
                  <w:tcW w:w="1769" w:type="dxa"/>
                  <w:tcBorders>
                    <w:top w:val="single" w:sz="2" w:space="0" w:color="000000" w:themeColor="text1"/>
                    <w:bottom w:val="single" w:sz="2" w:space="0" w:color="000000" w:themeColor="text1"/>
                  </w:tcBorders>
                  <w:vAlign w:val="center"/>
                </w:tcPr>
                <w:p w:rsidR="00BD147D" w:rsidRPr="003E216A" w:rsidRDefault="00BD147D" w:rsidP="00EC32EF">
                  <w:pPr>
                    <w:pStyle w:val="NoSpacing"/>
                    <w:framePr w:hSpace="180" w:wrap="around" w:vAnchor="text" w:hAnchor="margin" w:y="-199"/>
                    <w:rPr>
                      <w:rFonts w:asciiTheme="majorHAnsi" w:hAnsiTheme="majorHAnsi"/>
                      <w:smallCaps/>
                    </w:rPr>
                  </w:pPr>
                </w:p>
              </w:tc>
            </w:tr>
          </w:tbl>
          <w:p w:rsidR="00BD147D" w:rsidRDefault="00BD147D" w:rsidP="00BD147D">
            <w:pPr>
              <w:pStyle w:val="NoSpacing"/>
              <w:rPr>
                <w:smallCaps/>
                <w:sz w:val="16"/>
                <w:szCs w:val="16"/>
              </w:rPr>
            </w:pPr>
          </w:p>
          <w:tbl>
            <w:tblPr>
              <w:tblStyle w:val="TableGrid"/>
              <w:tblW w:w="0" w:type="auto"/>
              <w:tblInd w:w="119" w:type="dxa"/>
              <w:tblBorders>
                <w:top w:val="single" w:sz="2" w:space="0" w:color="000000" w:themeColor="text1"/>
                <w:left w:val="single" w:sz="2" w:space="0" w:color="000000" w:themeColor="text1"/>
                <w:bottom w:val="single" w:sz="2" w:space="0" w:color="000000" w:themeColor="text1"/>
                <w:right w:val="single" w:sz="2" w:space="0" w:color="000000" w:themeColor="text1"/>
                <w:insideH w:val="none" w:sz="0" w:space="0" w:color="auto"/>
                <w:insideV w:val="none" w:sz="0" w:space="0" w:color="auto"/>
              </w:tblBorders>
              <w:tblLook w:val="04A0" w:firstRow="1" w:lastRow="0" w:firstColumn="1" w:lastColumn="0" w:noHBand="0" w:noVBand="1"/>
            </w:tblPr>
            <w:tblGrid>
              <w:gridCol w:w="9727"/>
            </w:tblGrid>
            <w:tr w:rsidR="00BD147D" w:rsidTr="00BD147D">
              <w:trPr>
                <w:trHeight w:val="387"/>
              </w:trPr>
              <w:tc>
                <w:tcPr>
                  <w:tcW w:w="9727" w:type="dxa"/>
                  <w:tcBorders>
                    <w:bottom w:val="nil"/>
                  </w:tcBorders>
                  <w:shd w:val="clear" w:color="auto" w:fill="0070C0"/>
                </w:tcPr>
                <w:p w:rsidR="00622858" w:rsidRPr="00622858" w:rsidRDefault="007D7C94" w:rsidP="00EC32EF">
                  <w:pPr>
                    <w:pStyle w:val="NoSpacing"/>
                    <w:framePr w:hSpace="180" w:wrap="around" w:vAnchor="text" w:hAnchor="margin" w:y="-199"/>
                    <w:rPr>
                      <w:rFonts w:asciiTheme="majorHAnsi" w:hAnsiTheme="majorHAnsi"/>
                      <w:color w:val="FFFFFF" w:themeColor="background1"/>
                      <w:sz w:val="28"/>
                      <w:szCs w:val="16"/>
                    </w:rPr>
                  </w:pPr>
                  <w:r>
                    <w:rPr>
                      <w:rFonts w:asciiTheme="majorHAnsi" w:hAnsiTheme="majorHAnsi"/>
                      <w:color w:val="FFFFFF" w:themeColor="background1"/>
                      <w:szCs w:val="16"/>
                    </w:rPr>
                    <w:t xml:space="preserve">Additional </w:t>
                  </w:r>
                  <w:r w:rsidR="00BD147D" w:rsidRPr="001A4218">
                    <w:rPr>
                      <w:rFonts w:asciiTheme="majorHAnsi" w:hAnsiTheme="majorHAnsi"/>
                      <w:color w:val="FFFFFF" w:themeColor="background1"/>
                      <w:szCs w:val="16"/>
                    </w:rPr>
                    <w:t>Lab Specific Training</w:t>
                  </w:r>
                </w:p>
              </w:tc>
            </w:tr>
            <w:tr w:rsidR="00BD147D" w:rsidTr="00622858">
              <w:trPr>
                <w:trHeight w:val="442"/>
              </w:trPr>
              <w:tc>
                <w:tcPr>
                  <w:tcW w:w="9727" w:type="dxa"/>
                  <w:tcBorders>
                    <w:top w:val="single" w:sz="2" w:space="0" w:color="000000" w:themeColor="text1"/>
                    <w:bottom w:val="single" w:sz="2" w:space="0" w:color="000000" w:themeColor="text1"/>
                  </w:tcBorders>
                  <w:shd w:val="clear" w:color="auto" w:fill="auto"/>
                </w:tcPr>
                <w:p w:rsidR="00BD147D" w:rsidRPr="003A2226" w:rsidRDefault="00BD147D" w:rsidP="00EC32EF">
                  <w:pPr>
                    <w:pStyle w:val="NoSpacing"/>
                    <w:framePr w:hSpace="180" w:wrap="around" w:vAnchor="text" w:hAnchor="margin" w:y="-199"/>
                    <w:rPr>
                      <w:rFonts w:asciiTheme="majorHAnsi" w:hAnsiTheme="majorHAnsi"/>
                      <w:b/>
                      <w:szCs w:val="16"/>
                    </w:rPr>
                  </w:pPr>
                </w:p>
              </w:tc>
            </w:tr>
            <w:tr w:rsidR="00BD147D" w:rsidTr="00622858">
              <w:trPr>
                <w:trHeight w:val="425"/>
              </w:trPr>
              <w:tc>
                <w:tcPr>
                  <w:tcW w:w="9727" w:type="dxa"/>
                  <w:tcBorders>
                    <w:top w:val="single" w:sz="2" w:space="0" w:color="000000" w:themeColor="text1"/>
                    <w:bottom w:val="single" w:sz="2" w:space="0" w:color="000000" w:themeColor="text1"/>
                  </w:tcBorders>
                  <w:shd w:val="clear" w:color="auto" w:fill="auto"/>
                </w:tcPr>
                <w:p w:rsidR="00BD147D" w:rsidRPr="003A2226" w:rsidRDefault="00BD147D" w:rsidP="00EC32EF">
                  <w:pPr>
                    <w:pStyle w:val="NoSpacing"/>
                    <w:framePr w:hSpace="180" w:wrap="around" w:vAnchor="text" w:hAnchor="margin" w:y="-199"/>
                    <w:rPr>
                      <w:rFonts w:asciiTheme="majorHAnsi" w:hAnsiTheme="majorHAnsi"/>
                      <w:b/>
                      <w:szCs w:val="16"/>
                    </w:rPr>
                  </w:pPr>
                </w:p>
              </w:tc>
            </w:tr>
            <w:tr w:rsidR="00BD147D" w:rsidTr="00622858">
              <w:trPr>
                <w:trHeight w:val="425"/>
              </w:trPr>
              <w:tc>
                <w:tcPr>
                  <w:tcW w:w="9727" w:type="dxa"/>
                  <w:tcBorders>
                    <w:top w:val="single" w:sz="2" w:space="0" w:color="000000" w:themeColor="text1"/>
                    <w:bottom w:val="single" w:sz="2" w:space="0" w:color="000000" w:themeColor="text1"/>
                  </w:tcBorders>
                  <w:shd w:val="clear" w:color="auto" w:fill="auto"/>
                </w:tcPr>
                <w:p w:rsidR="00BD147D" w:rsidRDefault="00BD147D" w:rsidP="00EC32EF">
                  <w:pPr>
                    <w:pStyle w:val="NoSpacing"/>
                    <w:framePr w:hSpace="180" w:wrap="around" w:vAnchor="text" w:hAnchor="margin" w:y="-199"/>
                    <w:rPr>
                      <w:rFonts w:asciiTheme="majorHAnsi" w:hAnsiTheme="majorHAnsi"/>
                      <w:szCs w:val="16"/>
                    </w:rPr>
                  </w:pPr>
                </w:p>
              </w:tc>
            </w:tr>
            <w:tr w:rsidR="00BD147D" w:rsidTr="00622858">
              <w:trPr>
                <w:trHeight w:val="425"/>
              </w:trPr>
              <w:tc>
                <w:tcPr>
                  <w:tcW w:w="9727" w:type="dxa"/>
                  <w:tcBorders>
                    <w:top w:val="single" w:sz="2" w:space="0" w:color="000000" w:themeColor="text1"/>
                    <w:bottom w:val="single" w:sz="2" w:space="0" w:color="000000" w:themeColor="text1"/>
                  </w:tcBorders>
                  <w:shd w:val="clear" w:color="auto" w:fill="auto"/>
                </w:tcPr>
                <w:p w:rsidR="00BD147D" w:rsidRDefault="00BD147D" w:rsidP="00EC32EF">
                  <w:pPr>
                    <w:pStyle w:val="NoSpacing"/>
                    <w:framePr w:hSpace="180" w:wrap="around" w:vAnchor="text" w:hAnchor="margin" w:y="-199"/>
                    <w:rPr>
                      <w:rFonts w:asciiTheme="majorHAnsi" w:hAnsiTheme="majorHAnsi"/>
                      <w:szCs w:val="16"/>
                    </w:rPr>
                  </w:pPr>
                </w:p>
              </w:tc>
            </w:tr>
            <w:tr w:rsidR="00BD147D" w:rsidTr="00622858">
              <w:trPr>
                <w:trHeight w:val="442"/>
              </w:trPr>
              <w:tc>
                <w:tcPr>
                  <w:tcW w:w="9727" w:type="dxa"/>
                  <w:tcBorders>
                    <w:top w:val="single" w:sz="2" w:space="0" w:color="000000" w:themeColor="text1"/>
                    <w:bottom w:val="single" w:sz="2" w:space="0" w:color="000000" w:themeColor="text1"/>
                  </w:tcBorders>
                  <w:shd w:val="clear" w:color="auto" w:fill="auto"/>
                </w:tcPr>
                <w:p w:rsidR="00BD147D" w:rsidRPr="00F96BFF" w:rsidRDefault="00BD147D" w:rsidP="00EC32EF">
                  <w:pPr>
                    <w:pStyle w:val="NoSpacing"/>
                    <w:framePr w:hSpace="180" w:wrap="around" w:vAnchor="text" w:hAnchor="margin" w:y="-199"/>
                    <w:rPr>
                      <w:rFonts w:asciiTheme="majorHAnsi" w:hAnsiTheme="majorHAnsi"/>
                      <w:szCs w:val="16"/>
                    </w:rPr>
                  </w:pPr>
                </w:p>
              </w:tc>
            </w:tr>
            <w:tr w:rsidR="00BD147D" w:rsidTr="00622858">
              <w:trPr>
                <w:trHeight w:val="442"/>
              </w:trPr>
              <w:tc>
                <w:tcPr>
                  <w:tcW w:w="9727" w:type="dxa"/>
                  <w:tcBorders>
                    <w:top w:val="single" w:sz="2" w:space="0" w:color="000000" w:themeColor="text1"/>
                    <w:bottom w:val="single" w:sz="2" w:space="0" w:color="000000" w:themeColor="text1"/>
                  </w:tcBorders>
                  <w:shd w:val="clear" w:color="auto" w:fill="auto"/>
                </w:tcPr>
                <w:p w:rsidR="00BD147D" w:rsidRPr="00F96BFF" w:rsidRDefault="00BD147D" w:rsidP="00EC32EF">
                  <w:pPr>
                    <w:pStyle w:val="NoSpacing"/>
                    <w:framePr w:hSpace="180" w:wrap="around" w:vAnchor="text" w:hAnchor="margin" w:y="-199"/>
                    <w:rPr>
                      <w:rFonts w:asciiTheme="majorHAnsi" w:hAnsiTheme="majorHAnsi"/>
                      <w:szCs w:val="16"/>
                    </w:rPr>
                  </w:pPr>
                </w:p>
              </w:tc>
            </w:tr>
          </w:tbl>
          <w:p w:rsidR="00BD147D" w:rsidRDefault="00BD147D" w:rsidP="00BD147D">
            <w:pPr>
              <w:pStyle w:val="NoSpacing"/>
              <w:rPr>
                <w:smallCaps/>
                <w:sz w:val="16"/>
                <w:szCs w:val="16"/>
              </w:rPr>
            </w:pPr>
          </w:p>
          <w:p w:rsidR="00BD147D" w:rsidRDefault="00BD147D" w:rsidP="00BD147D">
            <w:pPr>
              <w:pStyle w:val="NoSpacing"/>
              <w:rPr>
                <w:smallCaps/>
                <w:sz w:val="16"/>
                <w:szCs w:val="16"/>
              </w:rPr>
            </w:pPr>
          </w:p>
        </w:tc>
      </w:tr>
    </w:tbl>
    <w:tbl>
      <w:tblPr>
        <w:tblStyle w:val="TableGrid"/>
        <w:tblW w:w="10795" w:type="dxa"/>
        <w:tblLook w:val="04A0" w:firstRow="1" w:lastRow="0" w:firstColumn="1" w:lastColumn="0" w:noHBand="0" w:noVBand="1"/>
      </w:tblPr>
      <w:tblGrid>
        <w:gridCol w:w="562"/>
        <w:gridCol w:w="10233"/>
      </w:tblGrid>
      <w:tr w:rsidR="00622858" w:rsidRPr="002E5EBC" w:rsidTr="00D8709F">
        <w:trPr>
          <w:trHeight w:val="4967"/>
        </w:trPr>
        <w:tc>
          <w:tcPr>
            <w:tcW w:w="562" w:type="dxa"/>
            <w:shd w:val="clear" w:color="auto" w:fill="000000" w:themeFill="text1"/>
            <w:textDirection w:val="btLr"/>
          </w:tcPr>
          <w:p w:rsidR="00622858" w:rsidRPr="00363DC4" w:rsidRDefault="00622858" w:rsidP="00384BE9">
            <w:pPr>
              <w:pStyle w:val="NoSpacing"/>
              <w:ind w:left="113" w:right="113"/>
              <w:jc w:val="center"/>
              <w:rPr>
                <w:rFonts w:asciiTheme="majorHAnsi" w:hAnsiTheme="majorHAnsi"/>
                <w:b/>
                <w:smallCaps/>
                <w:sz w:val="29"/>
                <w:szCs w:val="29"/>
              </w:rPr>
            </w:pPr>
            <w:r>
              <w:rPr>
                <w:rFonts w:asciiTheme="majorHAnsi" w:hAnsiTheme="majorHAnsi"/>
                <w:smallCaps/>
                <w:color w:val="FFFFFF" w:themeColor="background1"/>
                <w:sz w:val="29"/>
                <w:szCs w:val="29"/>
              </w:rPr>
              <w:t>Personal Protective Equipment (PPE)</w:t>
            </w:r>
          </w:p>
        </w:tc>
        <w:tc>
          <w:tcPr>
            <w:tcW w:w="10233" w:type="dxa"/>
          </w:tcPr>
          <w:p w:rsidR="00622858" w:rsidRPr="00996309" w:rsidRDefault="00622858" w:rsidP="00384BE9">
            <w:pPr>
              <w:pStyle w:val="NoSpacing"/>
              <w:rPr>
                <w:smallCaps/>
              </w:rPr>
            </w:pPr>
            <w:r w:rsidRPr="00996309">
              <w:rPr>
                <w:smallCaps/>
              </w:rPr>
              <w:t xml:space="preserve">list all Personal Protective Equipment (PPE) required to work in this lab. </w:t>
            </w:r>
          </w:p>
          <w:p w:rsidR="00622858" w:rsidRDefault="00622858" w:rsidP="00384BE9">
            <w:pPr>
              <w:pStyle w:val="NoSpacing"/>
              <w:rPr>
                <w:smallCaps/>
                <w:sz w:val="20"/>
                <w:szCs w:val="20"/>
              </w:rPr>
            </w:pPr>
            <w:r w:rsidRPr="00996309">
              <w:rPr>
                <w:i/>
                <w:color w:val="808080" w:themeColor="background1" w:themeShade="80"/>
              </w:rPr>
              <w:t>(e.g. Entry and exit procedures, use PPE during work, removal and proper disposal)</w:t>
            </w:r>
            <w:r>
              <w:rPr>
                <w:smallCaps/>
                <w:sz w:val="20"/>
                <w:szCs w:val="20"/>
              </w:rPr>
              <w:t xml:space="preserve"> </w:t>
            </w:r>
          </w:p>
          <w:p w:rsidR="006905CC" w:rsidRPr="006905CC" w:rsidRDefault="006905CC" w:rsidP="006905CC">
            <w:pPr>
              <w:pStyle w:val="NoSpacing"/>
            </w:pPr>
          </w:p>
        </w:tc>
      </w:tr>
    </w:tbl>
    <w:p w:rsidR="00622858" w:rsidRDefault="00622858" w:rsidP="0092623D">
      <w:pPr>
        <w:spacing w:after="0" w:line="240" w:lineRule="auto"/>
        <w:jc w:val="both"/>
        <w:rPr>
          <w:rFonts w:ascii="Arial" w:eastAsia="Times New Roman" w:hAnsi="Arial" w:cs="Arial"/>
          <w:b/>
          <w:sz w:val="20"/>
          <w:szCs w:val="20"/>
        </w:rPr>
      </w:pPr>
    </w:p>
    <w:tbl>
      <w:tblPr>
        <w:tblStyle w:val="TableGrid"/>
        <w:tblW w:w="5000" w:type="pct"/>
        <w:tblLook w:val="04A0" w:firstRow="1" w:lastRow="0" w:firstColumn="1" w:lastColumn="0" w:noHBand="0" w:noVBand="1"/>
      </w:tblPr>
      <w:tblGrid>
        <w:gridCol w:w="902"/>
        <w:gridCol w:w="9888"/>
      </w:tblGrid>
      <w:tr w:rsidR="00865D53" w:rsidRPr="002E5EBC" w:rsidTr="00423F50">
        <w:trPr>
          <w:trHeight w:val="5383"/>
        </w:trPr>
        <w:tc>
          <w:tcPr>
            <w:tcW w:w="379" w:type="pct"/>
            <w:shd w:val="clear" w:color="auto" w:fill="000000" w:themeFill="text1"/>
            <w:textDirection w:val="btLr"/>
          </w:tcPr>
          <w:p w:rsidR="00423F50" w:rsidRDefault="00423F50" w:rsidP="00384BE9">
            <w:pPr>
              <w:pStyle w:val="NoSpacing"/>
              <w:ind w:left="113" w:right="113"/>
              <w:jc w:val="center"/>
              <w:rPr>
                <w:rFonts w:asciiTheme="majorHAnsi" w:hAnsiTheme="majorHAnsi"/>
                <w:smallCaps/>
                <w:color w:val="FFFFFF" w:themeColor="background1"/>
                <w:sz w:val="29"/>
                <w:szCs w:val="29"/>
              </w:rPr>
            </w:pPr>
            <w:r>
              <w:rPr>
                <w:rFonts w:asciiTheme="majorHAnsi" w:hAnsiTheme="majorHAnsi"/>
                <w:smallCaps/>
                <w:color w:val="FFFFFF" w:themeColor="background1"/>
                <w:sz w:val="29"/>
                <w:szCs w:val="29"/>
              </w:rPr>
              <w:lastRenderedPageBreak/>
              <w:t xml:space="preserve">General Laboratory Work Practices </w:t>
            </w:r>
          </w:p>
          <w:p w:rsidR="00865D53" w:rsidRPr="00363DC4" w:rsidRDefault="00423F50" w:rsidP="00384BE9">
            <w:pPr>
              <w:pStyle w:val="NoSpacing"/>
              <w:ind w:left="113" w:right="113"/>
              <w:jc w:val="center"/>
              <w:rPr>
                <w:rFonts w:asciiTheme="majorHAnsi" w:hAnsiTheme="majorHAnsi"/>
                <w:b/>
                <w:smallCaps/>
                <w:sz w:val="29"/>
                <w:szCs w:val="29"/>
              </w:rPr>
            </w:pPr>
            <w:r>
              <w:rPr>
                <w:rFonts w:asciiTheme="majorHAnsi" w:hAnsiTheme="majorHAnsi"/>
                <w:smallCaps/>
                <w:color w:val="FFFFFF" w:themeColor="background1"/>
                <w:sz w:val="29"/>
                <w:szCs w:val="29"/>
              </w:rPr>
              <w:t>and Procedures</w:t>
            </w:r>
          </w:p>
        </w:tc>
        <w:tc>
          <w:tcPr>
            <w:tcW w:w="4621" w:type="pct"/>
          </w:tcPr>
          <w:p w:rsidR="00865D53" w:rsidRPr="00996309" w:rsidRDefault="00423F50" w:rsidP="00384BE9">
            <w:pPr>
              <w:pStyle w:val="NoSpacing"/>
              <w:rPr>
                <w:smallCaps/>
              </w:rPr>
            </w:pPr>
            <w:r w:rsidRPr="00996309">
              <w:rPr>
                <w:smallCaps/>
              </w:rPr>
              <w:t>general Laboratory Work Practices</w:t>
            </w:r>
            <w:r w:rsidR="00865D53" w:rsidRPr="00996309">
              <w:rPr>
                <w:smallCaps/>
              </w:rPr>
              <w:t xml:space="preserve"> </w:t>
            </w:r>
            <w:r w:rsidRPr="00996309">
              <w:rPr>
                <w:smallCaps/>
              </w:rPr>
              <w:t>&amp; Procedures</w:t>
            </w:r>
            <w:r w:rsidR="00865D53" w:rsidRPr="00996309">
              <w:rPr>
                <w:smallCaps/>
                <w:vanish/>
              </w:rPr>
              <w:t>onmental decontamination procedures.rcinogens).</w:t>
            </w:r>
            <w:r w:rsidR="00865D53" w:rsidRPr="00996309">
              <w:rPr>
                <w:smallCaps/>
                <w:vanish/>
              </w:rPr>
              <w:pgNum/>
            </w:r>
            <w:r w:rsidR="00865D53" w:rsidRPr="00996309">
              <w:rPr>
                <w:smallCaps/>
                <w:vanish/>
              </w:rPr>
              <w:pgNum/>
            </w:r>
            <w:r w:rsidR="00865D53" w:rsidRPr="00996309">
              <w:rPr>
                <w:smallCaps/>
                <w:vanish/>
              </w:rPr>
              <w:pgNum/>
            </w:r>
            <w:r w:rsidR="00865D53" w:rsidRPr="00996309">
              <w:rPr>
                <w:smallCaps/>
                <w:vanish/>
              </w:rPr>
              <w:pgNum/>
            </w:r>
            <w:r w:rsidR="00865D53" w:rsidRPr="00996309">
              <w:rPr>
                <w:smallCaps/>
                <w:vanish/>
              </w:rPr>
              <w:pgNum/>
            </w:r>
            <w:r w:rsidR="00865D53" w:rsidRPr="00996309">
              <w:rPr>
                <w:smallCaps/>
                <w:vanish/>
              </w:rPr>
              <w:pgNum/>
            </w:r>
            <w:r w:rsidR="00865D53" w:rsidRPr="00996309">
              <w:rPr>
                <w:smallCaps/>
                <w:vanish/>
              </w:rPr>
              <w:pgNum/>
            </w:r>
            <w:r w:rsidR="00865D53" w:rsidRPr="00996309">
              <w:rPr>
                <w:smallCaps/>
                <w:vanish/>
              </w:rPr>
              <w:pgNum/>
            </w:r>
            <w:r w:rsidR="00865D53" w:rsidRPr="00996309">
              <w:rPr>
                <w:smallCaps/>
                <w:vanish/>
              </w:rPr>
              <w:pgNum/>
            </w:r>
            <w:r w:rsidR="00865D53" w:rsidRPr="00996309">
              <w:rPr>
                <w:smallCaps/>
                <w:vanish/>
              </w:rPr>
              <w:pgNum/>
            </w:r>
            <w:r w:rsidR="00865D53" w:rsidRPr="00996309">
              <w:rPr>
                <w:smallCaps/>
                <w:vanish/>
              </w:rPr>
              <w:pgNum/>
            </w:r>
            <w:r w:rsidR="00865D53" w:rsidRPr="00996309">
              <w:rPr>
                <w:smallCaps/>
                <w:vanish/>
              </w:rPr>
              <w:pgNum/>
            </w:r>
            <w:r w:rsidR="00865D53" w:rsidRPr="00996309">
              <w:rPr>
                <w:smallCaps/>
                <w:vanish/>
              </w:rPr>
              <w:pgNum/>
            </w:r>
            <w:r w:rsidR="00865D53" w:rsidRPr="00996309">
              <w:rPr>
                <w:smallCaps/>
                <w:vanish/>
              </w:rPr>
              <w:pgNum/>
            </w:r>
            <w:r w:rsidR="00865D53" w:rsidRPr="00996309">
              <w:rPr>
                <w:smallCaps/>
                <w:vanish/>
              </w:rPr>
              <w:pgNum/>
            </w:r>
            <w:r w:rsidR="00865D53" w:rsidRPr="00996309">
              <w:rPr>
                <w:smallCaps/>
                <w:vanish/>
              </w:rPr>
              <w:pgNum/>
            </w:r>
            <w:r w:rsidR="00865D53" w:rsidRPr="00996309">
              <w:rPr>
                <w:smallCaps/>
                <w:vanish/>
              </w:rPr>
              <w:pgNum/>
            </w:r>
          </w:p>
          <w:p w:rsidR="00865D53" w:rsidRPr="00996309" w:rsidRDefault="00865D53" w:rsidP="00423F50">
            <w:pPr>
              <w:pStyle w:val="NoSpacing"/>
              <w:rPr>
                <w:i/>
                <w:color w:val="808080" w:themeColor="background1" w:themeShade="80"/>
              </w:rPr>
            </w:pPr>
            <w:r w:rsidRPr="00996309">
              <w:rPr>
                <w:i/>
                <w:color w:val="808080" w:themeColor="background1" w:themeShade="80"/>
              </w:rPr>
              <w:t>Describe general laboratory work practices</w:t>
            </w:r>
            <w:r w:rsidR="00423F50" w:rsidRPr="00996309">
              <w:rPr>
                <w:i/>
                <w:color w:val="808080" w:themeColor="background1" w:themeShade="80"/>
              </w:rPr>
              <w:t xml:space="preserve"> including proper storage and handling of biological agents, proper use of equipment, </w:t>
            </w:r>
            <w:r w:rsidR="00996309">
              <w:rPr>
                <w:i/>
                <w:color w:val="808080" w:themeColor="background1" w:themeShade="80"/>
              </w:rPr>
              <w:t>etc.</w:t>
            </w:r>
            <w:r w:rsidR="00EC32EF">
              <w:rPr>
                <w:i/>
                <w:color w:val="808080" w:themeColor="background1" w:themeShade="80"/>
              </w:rPr>
              <w:t xml:space="preserve"> Specify locations where procedures and handling of biological agents will take place</w:t>
            </w:r>
            <w:bookmarkStart w:id="0" w:name="_GoBack"/>
            <w:bookmarkEnd w:id="0"/>
            <w:r w:rsidR="00EC32EF">
              <w:rPr>
                <w:i/>
                <w:color w:val="808080" w:themeColor="background1" w:themeShade="80"/>
              </w:rPr>
              <w:t xml:space="preserve">. </w:t>
            </w:r>
          </w:p>
          <w:p w:rsidR="00423F50" w:rsidRPr="006905CC" w:rsidRDefault="00423F50" w:rsidP="006905CC">
            <w:pPr>
              <w:pStyle w:val="NoSpacing"/>
            </w:pPr>
          </w:p>
          <w:p w:rsidR="006905CC" w:rsidRPr="006905CC" w:rsidRDefault="006905CC" w:rsidP="006905CC">
            <w:pPr>
              <w:pStyle w:val="NoSpacing"/>
            </w:pPr>
          </w:p>
          <w:p w:rsidR="00423F50" w:rsidRPr="00423F50" w:rsidRDefault="00423F50" w:rsidP="00423F50">
            <w:pPr>
              <w:pStyle w:val="NoSpacing"/>
              <w:rPr>
                <w:color w:val="808080" w:themeColor="background1" w:themeShade="80"/>
                <w:sz w:val="20"/>
                <w:szCs w:val="20"/>
              </w:rPr>
            </w:pPr>
          </w:p>
        </w:tc>
      </w:tr>
    </w:tbl>
    <w:p w:rsidR="00622858" w:rsidRDefault="00622858" w:rsidP="0092623D">
      <w:pPr>
        <w:spacing w:after="0" w:line="240" w:lineRule="auto"/>
        <w:jc w:val="both"/>
        <w:rPr>
          <w:rFonts w:ascii="Arial" w:eastAsia="Times New Roman" w:hAnsi="Arial" w:cs="Arial"/>
          <w:b/>
          <w:sz w:val="20"/>
          <w:szCs w:val="20"/>
        </w:rPr>
      </w:pPr>
    </w:p>
    <w:tbl>
      <w:tblPr>
        <w:tblStyle w:val="TableGrid"/>
        <w:tblW w:w="10772" w:type="dxa"/>
        <w:tblLook w:val="04A0" w:firstRow="1" w:lastRow="0" w:firstColumn="1" w:lastColumn="0" w:noHBand="0" w:noVBand="1"/>
      </w:tblPr>
      <w:tblGrid>
        <w:gridCol w:w="562"/>
        <w:gridCol w:w="10216"/>
      </w:tblGrid>
      <w:tr w:rsidR="00423F50" w:rsidRPr="002E5EBC" w:rsidTr="00192102">
        <w:trPr>
          <w:trHeight w:val="3012"/>
        </w:trPr>
        <w:tc>
          <w:tcPr>
            <w:tcW w:w="564" w:type="dxa"/>
            <w:shd w:val="clear" w:color="auto" w:fill="000000" w:themeFill="text1"/>
            <w:textDirection w:val="btLr"/>
          </w:tcPr>
          <w:p w:rsidR="00423F50" w:rsidRPr="00363DC4" w:rsidRDefault="00423F50" w:rsidP="00384BE9">
            <w:pPr>
              <w:pStyle w:val="NoSpacing"/>
              <w:ind w:left="113" w:right="113"/>
              <w:jc w:val="center"/>
              <w:rPr>
                <w:rFonts w:asciiTheme="majorHAnsi" w:hAnsiTheme="majorHAnsi"/>
                <w:b/>
                <w:smallCaps/>
                <w:sz w:val="29"/>
                <w:szCs w:val="29"/>
              </w:rPr>
            </w:pPr>
            <w:r>
              <w:rPr>
                <w:rFonts w:asciiTheme="majorHAnsi" w:hAnsiTheme="majorHAnsi"/>
                <w:smallCaps/>
                <w:color w:val="FFFFFF" w:themeColor="background1"/>
                <w:sz w:val="29"/>
                <w:szCs w:val="29"/>
              </w:rPr>
              <w:t>Engineering Controls</w:t>
            </w:r>
          </w:p>
        </w:tc>
        <w:tc>
          <w:tcPr>
            <w:tcW w:w="10208" w:type="dxa"/>
          </w:tcPr>
          <w:p w:rsidR="00F634F1" w:rsidRDefault="00423F50" w:rsidP="00423F50">
            <w:pPr>
              <w:pStyle w:val="NoSpacing"/>
              <w:rPr>
                <w:smallCaps/>
              </w:rPr>
            </w:pPr>
            <w:r w:rsidRPr="00996309">
              <w:rPr>
                <w:smallCaps/>
              </w:rPr>
              <w:t>Engineering Controls</w:t>
            </w:r>
          </w:p>
          <w:p w:rsidR="00423F50" w:rsidRPr="00996309" w:rsidRDefault="00423F50" w:rsidP="00423F50">
            <w:pPr>
              <w:pStyle w:val="NoSpacing"/>
              <w:rPr>
                <w:smallCaps/>
              </w:rPr>
            </w:pPr>
            <w:r w:rsidRPr="00996309">
              <w:rPr>
                <w:i/>
                <w:color w:val="808080" w:themeColor="background1" w:themeShade="80"/>
              </w:rPr>
              <w:t>Describe the applicable engineering controls that will be used to minimize the risk of exposure to biohazardous materials.</w:t>
            </w:r>
          </w:p>
          <w:p w:rsidR="00423F50" w:rsidRDefault="00423F50" w:rsidP="00423F50">
            <w:pPr>
              <w:pStyle w:val="NoSpacing"/>
              <w:rPr>
                <w:smallCaps/>
                <w:sz w:val="20"/>
                <w:szCs w:val="20"/>
              </w:rPr>
            </w:pPr>
          </w:p>
          <w:tbl>
            <w:tblPr>
              <w:tblStyle w:val="TableGrid"/>
              <w:tblW w:w="9868" w:type="dxa"/>
              <w:tblInd w:w="119" w:type="dxa"/>
              <w:tblBorders>
                <w:top w:val="single" w:sz="2" w:space="0" w:color="000000" w:themeColor="text1"/>
                <w:left w:val="single" w:sz="2" w:space="0" w:color="000000" w:themeColor="text1"/>
                <w:bottom w:val="single" w:sz="2" w:space="0" w:color="000000" w:themeColor="text1"/>
                <w:right w:val="single" w:sz="2" w:space="0" w:color="000000" w:themeColor="text1"/>
                <w:insideH w:val="none" w:sz="0" w:space="0" w:color="auto"/>
                <w:insideV w:val="none" w:sz="0" w:space="0" w:color="auto"/>
              </w:tblBorders>
              <w:tblLook w:val="04A0" w:firstRow="1" w:lastRow="0" w:firstColumn="1" w:lastColumn="0" w:noHBand="0" w:noVBand="1"/>
            </w:tblPr>
            <w:tblGrid>
              <w:gridCol w:w="1342"/>
              <w:gridCol w:w="1250"/>
              <w:gridCol w:w="1851"/>
              <w:gridCol w:w="1688"/>
              <w:gridCol w:w="1686"/>
              <w:gridCol w:w="2051"/>
            </w:tblGrid>
            <w:tr w:rsidR="00192102" w:rsidTr="00192102">
              <w:trPr>
                <w:trHeight w:val="178"/>
              </w:trPr>
              <w:tc>
                <w:tcPr>
                  <w:tcW w:w="9868" w:type="dxa"/>
                  <w:gridSpan w:val="6"/>
                  <w:tcBorders>
                    <w:bottom w:val="single" w:sz="4" w:space="0" w:color="auto"/>
                  </w:tcBorders>
                  <w:shd w:val="clear" w:color="auto" w:fill="0070C0"/>
                </w:tcPr>
                <w:p w:rsidR="00192102" w:rsidRPr="00824710" w:rsidRDefault="00192102" w:rsidP="00423F50">
                  <w:pPr>
                    <w:pStyle w:val="NoSpacing"/>
                    <w:rPr>
                      <w:rFonts w:asciiTheme="majorHAnsi" w:hAnsiTheme="majorHAnsi"/>
                      <w:b/>
                      <w:color w:val="FFFFFF" w:themeColor="background1"/>
                    </w:rPr>
                  </w:pPr>
                  <w:r w:rsidRPr="00824710">
                    <w:rPr>
                      <w:rFonts w:asciiTheme="majorHAnsi" w:hAnsiTheme="majorHAnsi"/>
                      <w:b/>
                      <w:color w:val="FFFFFF" w:themeColor="background1"/>
                    </w:rPr>
                    <w:t>Biological Safety Cabinet(BSC)</w:t>
                  </w:r>
                </w:p>
              </w:tc>
            </w:tr>
            <w:tr w:rsidR="00996309" w:rsidTr="00996309">
              <w:trPr>
                <w:trHeight w:val="178"/>
              </w:trPr>
              <w:tc>
                <w:tcPr>
                  <w:tcW w:w="134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92102" w:rsidRPr="00996309" w:rsidRDefault="00192102" w:rsidP="00423F50">
                  <w:pPr>
                    <w:pStyle w:val="NoSpacing"/>
                    <w:rPr>
                      <w:rFonts w:asciiTheme="majorHAnsi" w:hAnsiTheme="majorHAnsi"/>
                      <w:color w:val="FFFFFF" w:themeColor="background1"/>
                    </w:rPr>
                  </w:pPr>
                  <w:r w:rsidRPr="00996309">
                    <w:rPr>
                      <w:rFonts w:asciiTheme="majorHAnsi" w:hAnsiTheme="majorHAnsi"/>
                      <w:color w:val="FFFFFF" w:themeColor="background1"/>
                    </w:rPr>
                    <w:t xml:space="preserve">Building </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92102" w:rsidRPr="00996309" w:rsidRDefault="00192102" w:rsidP="00423F50">
                  <w:pPr>
                    <w:pStyle w:val="NoSpacing"/>
                    <w:rPr>
                      <w:smallCaps/>
                    </w:rPr>
                  </w:pPr>
                  <w:r w:rsidRPr="00996309">
                    <w:rPr>
                      <w:rFonts w:asciiTheme="majorHAnsi" w:hAnsiTheme="majorHAnsi"/>
                      <w:color w:val="FFFFFF" w:themeColor="background1"/>
                    </w:rPr>
                    <w:t>Room Number</w:t>
                  </w:r>
                </w:p>
              </w:tc>
              <w:tc>
                <w:tcPr>
                  <w:tcW w:w="1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92102" w:rsidRPr="00996309" w:rsidRDefault="00192102" w:rsidP="00423F50">
                  <w:pPr>
                    <w:pStyle w:val="NoSpacing"/>
                    <w:rPr>
                      <w:rFonts w:asciiTheme="majorHAnsi" w:hAnsiTheme="majorHAnsi"/>
                      <w:color w:val="FFFFFF" w:themeColor="background1"/>
                    </w:rPr>
                  </w:pPr>
                  <w:r w:rsidRPr="00996309">
                    <w:rPr>
                      <w:rFonts w:asciiTheme="majorHAnsi" w:hAnsiTheme="majorHAnsi"/>
                      <w:color w:val="FFFFFF" w:themeColor="background1"/>
                    </w:rPr>
                    <w:t>Make</w:t>
                  </w:r>
                </w:p>
              </w:tc>
              <w:tc>
                <w:tcPr>
                  <w:tcW w:w="1688"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92102" w:rsidRPr="00996309" w:rsidRDefault="00192102" w:rsidP="00423F50">
                  <w:pPr>
                    <w:pStyle w:val="NoSpacing"/>
                    <w:rPr>
                      <w:rFonts w:asciiTheme="majorHAnsi" w:hAnsiTheme="majorHAnsi"/>
                      <w:color w:val="FFFFFF" w:themeColor="background1"/>
                    </w:rPr>
                  </w:pPr>
                  <w:r w:rsidRPr="00996309">
                    <w:rPr>
                      <w:rFonts w:asciiTheme="majorHAnsi" w:hAnsiTheme="majorHAnsi"/>
                      <w:color w:val="FFFFFF" w:themeColor="background1"/>
                    </w:rPr>
                    <w:t>Model</w:t>
                  </w:r>
                </w:p>
              </w:tc>
              <w:tc>
                <w:tcPr>
                  <w:tcW w:w="168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92102" w:rsidRPr="00996309" w:rsidRDefault="00192102" w:rsidP="00423F50">
                  <w:pPr>
                    <w:pStyle w:val="NoSpacing"/>
                    <w:rPr>
                      <w:rFonts w:asciiTheme="majorHAnsi" w:hAnsiTheme="majorHAnsi"/>
                      <w:color w:val="FFFFFF" w:themeColor="background1"/>
                    </w:rPr>
                  </w:pPr>
                  <w:r w:rsidRPr="00996309">
                    <w:rPr>
                      <w:rFonts w:asciiTheme="majorHAnsi" w:hAnsiTheme="majorHAnsi"/>
                      <w:color w:val="FFFFFF" w:themeColor="background1"/>
                    </w:rPr>
                    <w:t>Serial Number</w:t>
                  </w:r>
                </w:p>
              </w:tc>
              <w:tc>
                <w:tcPr>
                  <w:tcW w:w="2048"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92102" w:rsidRPr="00996309" w:rsidRDefault="00192102" w:rsidP="00423F50">
                  <w:pPr>
                    <w:pStyle w:val="NoSpacing"/>
                    <w:rPr>
                      <w:rFonts w:asciiTheme="majorHAnsi" w:hAnsiTheme="majorHAnsi"/>
                      <w:color w:val="FFFFFF" w:themeColor="background1"/>
                    </w:rPr>
                  </w:pPr>
                  <w:r w:rsidRPr="00996309">
                    <w:rPr>
                      <w:rFonts w:asciiTheme="majorHAnsi" w:hAnsiTheme="majorHAnsi"/>
                      <w:color w:val="FFFFFF" w:themeColor="background1"/>
                    </w:rPr>
                    <w:t>Date Last Certified</w:t>
                  </w:r>
                </w:p>
              </w:tc>
            </w:tr>
            <w:tr w:rsidR="00192102" w:rsidTr="00192102">
              <w:trPr>
                <w:trHeight w:val="212"/>
              </w:trPr>
              <w:tc>
                <w:tcPr>
                  <w:tcW w:w="1342" w:type="dxa"/>
                  <w:tcBorders>
                    <w:top w:val="single" w:sz="4" w:space="0" w:color="auto"/>
                    <w:left w:val="single" w:sz="4" w:space="0" w:color="auto"/>
                    <w:bottom w:val="single" w:sz="4" w:space="0" w:color="auto"/>
                    <w:right w:val="single" w:sz="4" w:space="0" w:color="auto"/>
                  </w:tcBorders>
                  <w:shd w:val="clear" w:color="auto" w:fill="auto"/>
                </w:tcPr>
                <w:p w:rsidR="00192102" w:rsidRPr="006905CC" w:rsidRDefault="00192102" w:rsidP="006905CC">
                  <w:pPr>
                    <w:pStyle w:val="NoSpacing"/>
                  </w:pP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192102" w:rsidRPr="006905CC" w:rsidRDefault="00192102" w:rsidP="006905CC">
                  <w:pPr>
                    <w:pStyle w:val="NoSpacing"/>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192102" w:rsidRPr="006905CC" w:rsidRDefault="00192102" w:rsidP="006905CC">
                  <w:pPr>
                    <w:pStyle w:val="NoSpacing"/>
                  </w:pP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192102" w:rsidRPr="006905CC" w:rsidRDefault="00192102" w:rsidP="006905CC">
                  <w:pPr>
                    <w:pStyle w:val="NoSpacing"/>
                  </w:pPr>
                </w:p>
              </w:tc>
              <w:tc>
                <w:tcPr>
                  <w:tcW w:w="1686" w:type="dxa"/>
                  <w:tcBorders>
                    <w:top w:val="single" w:sz="4" w:space="0" w:color="auto"/>
                    <w:left w:val="single" w:sz="4" w:space="0" w:color="auto"/>
                    <w:bottom w:val="single" w:sz="4" w:space="0" w:color="auto"/>
                    <w:right w:val="single" w:sz="4" w:space="0" w:color="auto"/>
                  </w:tcBorders>
                  <w:shd w:val="clear" w:color="auto" w:fill="auto"/>
                </w:tcPr>
                <w:p w:rsidR="00192102" w:rsidRPr="006905CC" w:rsidRDefault="00192102" w:rsidP="006905CC">
                  <w:pPr>
                    <w:pStyle w:val="NoSpacing"/>
                  </w:pP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192102" w:rsidRPr="006905CC" w:rsidRDefault="00192102" w:rsidP="006905CC">
                  <w:pPr>
                    <w:pStyle w:val="NoSpacing"/>
                  </w:pPr>
                </w:p>
              </w:tc>
            </w:tr>
            <w:tr w:rsidR="00192102" w:rsidTr="00192102">
              <w:trPr>
                <w:trHeight w:val="203"/>
              </w:trPr>
              <w:tc>
                <w:tcPr>
                  <w:tcW w:w="1342" w:type="dxa"/>
                  <w:tcBorders>
                    <w:top w:val="single" w:sz="4" w:space="0" w:color="auto"/>
                    <w:left w:val="single" w:sz="4" w:space="0" w:color="auto"/>
                    <w:bottom w:val="single" w:sz="4" w:space="0" w:color="auto"/>
                    <w:right w:val="single" w:sz="4" w:space="0" w:color="auto"/>
                  </w:tcBorders>
                  <w:shd w:val="clear" w:color="auto" w:fill="auto"/>
                </w:tcPr>
                <w:p w:rsidR="00192102" w:rsidRPr="006905CC" w:rsidRDefault="00192102" w:rsidP="006905CC">
                  <w:pPr>
                    <w:pStyle w:val="NoSpacing"/>
                  </w:pP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192102" w:rsidRPr="006905CC" w:rsidRDefault="00192102" w:rsidP="006905CC">
                  <w:pPr>
                    <w:pStyle w:val="NoSpacing"/>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192102" w:rsidRPr="006905CC" w:rsidRDefault="00192102" w:rsidP="006905CC">
                  <w:pPr>
                    <w:pStyle w:val="NoSpacing"/>
                  </w:pP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192102" w:rsidRPr="006905CC" w:rsidRDefault="00192102" w:rsidP="006905CC">
                  <w:pPr>
                    <w:pStyle w:val="NoSpacing"/>
                  </w:pPr>
                </w:p>
              </w:tc>
              <w:tc>
                <w:tcPr>
                  <w:tcW w:w="1686" w:type="dxa"/>
                  <w:tcBorders>
                    <w:top w:val="single" w:sz="4" w:space="0" w:color="auto"/>
                    <w:left w:val="single" w:sz="4" w:space="0" w:color="auto"/>
                    <w:bottom w:val="single" w:sz="4" w:space="0" w:color="auto"/>
                    <w:right w:val="single" w:sz="4" w:space="0" w:color="auto"/>
                  </w:tcBorders>
                  <w:shd w:val="clear" w:color="auto" w:fill="auto"/>
                </w:tcPr>
                <w:p w:rsidR="00192102" w:rsidRPr="006905CC" w:rsidRDefault="00192102" w:rsidP="006905CC">
                  <w:pPr>
                    <w:pStyle w:val="NoSpacing"/>
                  </w:pP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192102" w:rsidRPr="006905CC" w:rsidRDefault="00192102" w:rsidP="006905CC">
                  <w:pPr>
                    <w:pStyle w:val="NoSpacing"/>
                  </w:pPr>
                </w:p>
              </w:tc>
            </w:tr>
            <w:tr w:rsidR="00192102" w:rsidTr="00192102">
              <w:trPr>
                <w:trHeight w:val="195"/>
              </w:trPr>
              <w:tc>
                <w:tcPr>
                  <w:tcW w:w="1342" w:type="dxa"/>
                  <w:tcBorders>
                    <w:top w:val="single" w:sz="4" w:space="0" w:color="auto"/>
                    <w:left w:val="single" w:sz="4" w:space="0" w:color="auto"/>
                    <w:bottom w:val="single" w:sz="4" w:space="0" w:color="auto"/>
                    <w:right w:val="single" w:sz="4" w:space="0" w:color="auto"/>
                  </w:tcBorders>
                  <w:shd w:val="clear" w:color="auto" w:fill="auto"/>
                </w:tcPr>
                <w:p w:rsidR="00192102" w:rsidRPr="006905CC" w:rsidRDefault="00192102" w:rsidP="006905CC">
                  <w:pPr>
                    <w:pStyle w:val="NoSpacing"/>
                  </w:pP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192102" w:rsidRPr="006905CC" w:rsidRDefault="00192102" w:rsidP="006905CC">
                  <w:pPr>
                    <w:pStyle w:val="NoSpacing"/>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192102" w:rsidRPr="006905CC" w:rsidRDefault="00192102" w:rsidP="006905CC">
                  <w:pPr>
                    <w:pStyle w:val="NoSpacing"/>
                  </w:pP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192102" w:rsidRPr="006905CC" w:rsidRDefault="00192102" w:rsidP="006905CC">
                  <w:pPr>
                    <w:pStyle w:val="NoSpacing"/>
                  </w:pPr>
                </w:p>
              </w:tc>
              <w:tc>
                <w:tcPr>
                  <w:tcW w:w="1686" w:type="dxa"/>
                  <w:tcBorders>
                    <w:top w:val="single" w:sz="4" w:space="0" w:color="auto"/>
                    <w:left w:val="single" w:sz="4" w:space="0" w:color="auto"/>
                    <w:bottom w:val="single" w:sz="4" w:space="0" w:color="auto"/>
                    <w:right w:val="single" w:sz="4" w:space="0" w:color="auto"/>
                  </w:tcBorders>
                  <w:shd w:val="clear" w:color="auto" w:fill="auto"/>
                </w:tcPr>
                <w:p w:rsidR="00192102" w:rsidRPr="006905CC" w:rsidRDefault="00192102" w:rsidP="006905CC">
                  <w:pPr>
                    <w:pStyle w:val="NoSpacing"/>
                  </w:pP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192102" w:rsidRPr="006905CC" w:rsidRDefault="00192102" w:rsidP="006905CC">
                  <w:pPr>
                    <w:pStyle w:val="NoSpacing"/>
                  </w:pPr>
                </w:p>
              </w:tc>
            </w:tr>
          </w:tbl>
          <w:p w:rsidR="00423F50" w:rsidRDefault="00423F50" w:rsidP="00423F50">
            <w:pPr>
              <w:pStyle w:val="NoSpacing"/>
              <w:rPr>
                <w:i/>
                <w:color w:val="808080" w:themeColor="background1" w:themeShade="80"/>
                <w:sz w:val="20"/>
                <w:szCs w:val="20"/>
              </w:rPr>
            </w:pPr>
          </w:p>
          <w:tbl>
            <w:tblPr>
              <w:tblStyle w:val="TableGrid"/>
              <w:tblW w:w="9873" w:type="dxa"/>
              <w:tblInd w:w="117" w:type="dxa"/>
              <w:tblBorders>
                <w:top w:val="single" w:sz="2" w:space="0" w:color="000000" w:themeColor="text1"/>
                <w:left w:val="single" w:sz="2" w:space="0" w:color="000000" w:themeColor="text1"/>
                <w:bottom w:val="single" w:sz="2" w:space="0" w:color="000000" w:themeColor="text1"/>
                <w:right w:val="single" w:sz="2" w:space="0" w:color="000000" w:themeColor="text1"/>
                <w:insideH w:val="none" w:sz="0" w:space="0" w:color="auto"/>
                <w:insideV w:val="none" w:sz="0" w:space="0" w:color="auto"/>
              </w:tblBorders>
              <w:tblLook w:val="04A0" w:firstRow="1" w:lastRow="0" w:firstColumn="1" w:lastColumn="0" w:noHBand="0" w:noVBand="1"/>
            </w:tblPr>
            <w:tblGrid>
              <w:gridCol w:w="2161"/>
              <w:gridCol w:w="2013"/>
              <w:gridCol w:w="2981"/>
              <w:gridCol w:w="2718"/>
            </w:tblGrid>
            <w:tr w:rsidR="007D7C94" w:rsidTr="007D7C94">
              <w:trPr>
                <w:trHeight w:val="154"/>
              </w:trPr>
              <w:tc>
                <w:tcPr>
                  <w:tcW w:w="216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7D7C94" w:rsidRPr="00996309" w:rsidRDefault="007D7C94" w:rsidP="00192102">
                  <w:pPr>
                    <w:pStyle w:val="NoSpacing"/>
                    <w:rPr>
                      <w:rFonts w:asciiTheme="majorHAnsi" w:hAnsiTheme="majorHAnsi"/>
                      <w:color w:val="FFFFFF" w:themeColor="background1"/>
                    </w:rPr>
                  </w:pPr>
                  <w:r w:rsidRPr="00996309">
                    <w:rPr>
                      <w:rFonts w:asciiTheme="majorHAnsi" w:hAnsiTheme="majorHAnsi"/>
                      <w:color w:val="FFFFFF" w:themeColor="background1"/>
                    </w:rPr>
                    <w:t xml:space="preserve">Building </w:t>
                  </w:r>
                </w:p>
              </w:tc>
              <w:tc>
                <w:tcPr>
                  <w:tcW w:w="201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7D7C94" w:rsidRPr="00996309" w:rsidRDefault="007D7C94" w:rsidP="00192102">
                  <w:pPr>
                    <w:pStyle w:val="NoSpacing"/>
                    <w:rPr>
                      <w:smallCaps/>
                    </w:rPr>
                  </w:pPr>
                  <w:r w:rsidRPr="00996309">
                    <w:rPr>
                      <w:rFonts w:asciiTheme="majorHAnsi" w:hAnsiTheme="majorHAnsi"/>
                      <w:color w:val="FFFFFF" w:themeColor="background1"/>
                    </w:rPr>
                    <w:t>Room Number</w:t>
                  </w:r>
                </w:p>
              </w:tc>
              <w:tc>
                <w:tcPr>
                  <w:tcW w:w="298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7D7C94" w:rsidRPr="00996309" w:rsidRDefault="007D7C94" w:rsidP="00192102">
                  <w:pPr>
                    <w:pStyle w:val="NoSpacing"/>
                    <w:rPr>
                      <w:rFonts w:asciiTheme="majorHAnsi" w:hAnsiTheme="majorHAnsi"/>
                      <w:color w:val="FFFFFF" w:themeColor="background1"/>
                    </w:rPr>
                  </w:pPr>
                  <w:r w:rsidRPr="00996309">
                    <w:rPr>
                      <w:rFonts w:asciiTheme="majorHAnsi" w:hAnsiTheme="majorHAnsi"/>
                      <w:color w:val="FFFFFF" w:themeColor="background1"/>
                    </w:rPr>
                    <w:t>Make</w:t>
                  </w:r>
                </w:p>
              </w:tc>
              <w:tc>
                <w:tcPr>
                  <w:tcW w:w="2718"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7D7C94" w:rsidRPr="00996309" w:rsidRDefault="007D7C94" w:rsidP="00192102">
                  <w:pPr>
                    <w:pStyle w:val="NoSpacing"/>
                    <w:rPr>
                      <w:rFonts w:asciiTheme="majorHAnsi" w:hAnsiTheme="majorHAnsi"/>
                      <w:color w:val="FFFFFF" w:themeColor="background1"/>
                    </w:rPr>
                  </w:pPr>
                  <w:r w:rsidRPr="00996309">
                    <w:rPr>
                      <w:rFonts w:asciiTheme="majorHAnsi" w:hAnsiTheme="majorHAnsi"/>
                      <w:color w:val="FFFFFF" w:themeColor="background1"/>
                    </w:rPr>
                    <w:t>Model</w:t>
                  </w:r>
                </w:p>
              </w:tc>
            </w:tr>
            <w:tr w:rsidR="007D7C94" w:rsidTr="007D7C94">
              <w:trPr>
                <w:trHeight w:val="184"/>
              </w:trPr>
              <w:tc>
                <w:tcPr>
                  <w:tcW w:w="2161" w:type="dxa"/>
                  <w:tcBorders>
                    <w:top w:val="single" w:sz="4" w:space="0" w:color="auto"/>
                    <w:left w:val="single" w:sz="4" w:space="0" w:color="auto"/>
                    <w:bottom w:val="single" w:sz="4" w:space="0" w:color="auto"/>
                    <w:right w:val="single" w:sz="4" w:space="0" w:color="auto"/>
                  </w:tcBorders>
                  <w:shd w:val="clear" w:color="auto" w:fill="auto"/>
                </w:tcPr>
                <w:p w:rsidR="007D7C94" w:rsidRPr="006905CC" w:rsidRDefault="007D7C94" w:rsidP="006905CC">
                  <w:pPr>
                    <w:pStyle w:val="NoSpacing"/>
                  </w:pPr>
                </w:p>
              </w:tc>
              <w:tc>
                <w:tcPr>
                  <w:tcW w:w="2013" w:type="dxa"/>
                  <w:tcBorders>
                    <w:top w:val="single" w:sz="4" w:space="0" w:color="auto"/>
                    <w:left w:val="single" w:sz="4" w:space="0" w:color="auto"/>
                    <w:bottom w:val="single" w:sz="4" w:space="0" w:color="auto"/>
                    <w:right w:val="single" w:sz="4" w:space="0" w:color="auto"/>
                  </w:tcBorders>
                  <w:shd w:val="clear" w:color="auto" w:fill="auto"/>
                </w:tcPr>
                <w:p w:rsidR="007D7C94" w:rsidRPr="006905CC" w:rsidRDefault="007D7C94" w:rsidP="006905CC">
                  <w:pPr>
                    <w:pStyle w:val="NoSpacing"/>
                  </w:pPr>
                </w:p>
              </w:tc>
              <w:tc>
                <w:tcPr>
                  <w:tcW w:w="2981" w:type="dxa"/>
                  <w:tcBorders>
                    <w:top w:val="single" w:sz="4" w:space="0" w:color="auto"/>
                    <w:left w:val="single" w:sz="4" w:space="0" w:color="auto"/>
                    <w:bottom w:val="single" w:sz="4" w:space="0" w:color="auto"/>
                    <w:right w:val="single" w:sz="4" w:space="0" w:color="auto"/>
                  </w:tcBorders>
                  <w:shd w:val="clear" w:color="auto" w:fill="auto"/>
                </w:tcPr>
                <w:p w:rsidR="007D7C94" w:rsidRPr="006905CC" w:rsidRDefault="007D7C94" w:rsidP="006905CC">
                  <w:pPr>
                    <w:pStyle w:val="NoSpacing"/>
                  </w:pPr>
                </w:p>
              </w:tc>
              <w:tc>
                <w:tcPr>
                  <w:tcW w:w="2718" w:type="dxa"/>
                  <w:tcBorders>
                    <w:top w:val="single" w:sz="4" w:space="0" w:color="auto"/>
                    <w:left w:val="single" w:sz="4" w:space="0" w:color="auto"/>
                    <w:bottom w:val="single" w:sz="4" w:space="0" w:color="auto"/>
                    <w:right w:val="single" w:sz="4" w:space="0" w:color="auto"/>
                  </w:tcBorders>
                  <w:shd w:val="clear" w:color="auto" w:fill="auto"/>
                </w:tcPr>
                <w:p w:rsidR="007D7C94" w:rsidRPr="006905CC" w:rsidRDefault="007D7C94" w:rsidP="006905CC">
                  <w:pPr>
                    <w:pStyle w:val="NoSpacing"/>
                  </w:pPr>
                </w:p>
              </w:tc>
            </w:tr>
            <w:tr w:rsidR="007D7C94" w:rsidTr="007D7C94">
              <w:trPr>
                <w:trHeight w:val="176"/>
              </w:trPr>
              <w:tc>
                <w:tcPr>
                  <w:tcW w:w="2161" w:type="dxa"/>
                  <w:tcBorders>
                    <w:top w:val="single" w:sz="4" w:space="0" w:color="auto"/>
                    <w:left w:val="single" w:sz="4" w:space="0" w:color="auto"/>
                    <w:bottom w:val="single" w:sz="4" w:space="0" w:color="auto"/>
                    <w:right w:val="single" w:sz="4" w:space="0" w:color="auto"/>
                  </w:tcBorders>
                  <w:shd w:val="clear" w:color="auto" w:fill="auto"/>
                </w:tcPr>
                <w:p w:rsidR="007D7C94" w:rsidRPr="006905CC" w:rsidRDefault="007D7C94" w:rsidP="006905CC">
                  <w:pPr>
                    <w:pStyle w:val="NoSpacing"/>
                  </w:pPr>
                </w:p>
              </w:tc>
              <w:tc>
                <w:tcPr>
                  <w:tcW w:w="2013" w:type="dxa"/>
                  <w:tcBorders>
                    <w:top w:val="single" w:sz="4" w:space="0" w:color="auto"/>
                    <w:left w:val="single" w:sz="4" w:space="0" w:color="auto"/>
                    <w:bottom w:val="single" w:sz="4" w:space="0" w:color="auto"/>
                    <w:right w:val="single" w:sz="4" w:space="0" w:color="auto"/>
                  </w:tcBorders>
                  <w:shd w:val="clear" w:color="auto" w:fill="auto"/>
                </w:tcPr>
                <w:p w:rsidR="007D7C94" w:rsidRPr="006905CC" w:rsidRDefault="007D7C94" w:rsidP="006905CC">
                  <w:pPr>
                    <w:pStyle w:val="NoSpacing"/>
                  </w:pPr>
                </w:p>
              </w:tc>
              <w:tc>
                <w:tcPr>
                  <w:tcW w:w="2981" w:type="dxa"/>
                  <w:tcBorders>
                    <w:top w:val="single" w:sz="4" w:space="0" w:color="auto"/>
                    <w:left w:val="single" w:sz="4" w:space="0" w:color="auto"/>
                    <w:bottom w:val="single" w:sz="4" w:space="0" w:color="auto"/>
                    <w:right w:val="single" w:sz="4" w:space="0" w:color="auto"/>
                  </w:tcBorders>
                  <w:shd w:val="clear" w:color="auto" w:fill="auto"/>
                </w:tcPr>
                <w:p w:rsidR="007D7C94" w:rsidRPr="006905CC" w:rsidRDefault="007D7C94" w:rsidP="006905CC">
                  <w:pPr>
                    <w:pStyle w:val="NoSpacing"/>
                  </w:pPr>
                </w:p>
              </w:tc>
              <w:tc>
                <w:tcPr>
                  <w:tcW w:w="2718" w:type="dxa"/>
                  <w:tcBorders>
                    <w:top w:val="single" w:sz="4" w:space="0" w:color="auto"/>
                    <w:left w:val="single" w:sz="4" w:space="0" w:color="auto"/>
                    <w:bottom w:val="single" w:sz="4" w:space="0" w:color="auto"/>
                    <w:right w:val="single" w:sz="4" w:space="0" w:color="auto"/>
                  </w:tcBorders>
                  <w:shd w:val="clear" w:color="auto" w:fill="auto"/>
                </w:tcPr>
                <w:p w:rsidR="007D7C94" w:rsidRPr="006905CC" w:rsidRDefault="007D7C94" w:rsidP="006905CC">
                  <w:pPr>
                    <w:pStyle w:val="NoSpacing"/>
                  </w:pPr>
                </w:p>
              </w:tc>
            </w:tr>
            <w:tr w:rsidR="007D7C94" w:rsidTr="007D7C94">
              <w:trPr>
                <w:trHeight w:val="169"/>
              </w:trPr>
              <w:tc>
                <w:tcPr>
                  <w:tcW w:w="2161" w:type="dxa"/>
                  <w:tcBorders>
                    <w:top w:val="single" w:sz="4" w:space="0" w:color="auto"/>
                    <w:left w:val="single" w:sz="4" w:space="0" w:color="auto"/>
                    <w:bottom w:val="single" w:sz="4" w:space="0" w:color="auto"/>
                    <w:right w:val="single" w:sz="4" w:space="0" w:color="auto"/>
                  </w:tcBorders>
                  <w:shd w:val="clear" w:color="auto" w:fill="auto"/>
                </w:tcPr>
                <w:p w:rsidR="007D7C94" w:rsidRPr="006905CC" w:rsidRDefault="007D7C94" w:rsidP="006905CC">
                  <w:pPr>
                    <w:pStyle w:val="NoSpacing"/>
                  </w:pPr>
                </w:p>
              </w:tc>
              <w:tc>
                <w:tcPr>
                  <w:tcW w:w="2013" w:type="dxa"/>
                  <w:tcBorders>
                    <w:top w:val="single" w:sz="4" w:space="0" w:color="auto"/>
                    <w:left w:val="single" w:sz="4" w:space="0" w:color="auto"/>
                    <w:bottom w:val="single" w:sz="4" w:space="0" w:color="auto"/>
                    <w:right w:val="single" w:sz="4" w:space="0" w:color="auto"/>
                  </w:tcBorders>
                  <w:shd w:val="clear" w:color="auto" w:fill="auto"/>
                </w:tcPr>
                <w:p w:rsidR="007D7C94" w:rsidRPr="006905CC" w:rsidRDefault="007D7C94" w:rsidP="006905CC">
                  <w:pPr>
                    <w:pStyle w:val="NoSpacing"/>
                  </w:pPr>
                </w:p>
              </w:tc>
              <w:tc>
                <w:tcPr>
                  <w:tcW w:w="2981" w:type="dxa"/>
                  <w:tcBorders>
                    <w:top w:val="single" w:sz="4" w:space="0" w:color="auto"/>
                    <w:left w:val="single" w:sz="4" w:space="0" w:color="auto"/>
                    <w:bottom w:val="single" w:sz="4" w:space="0" w:color="auto"/>
                    <w:right w:val="single" w:sz="4" w:space="0" w:color="auto"/>
                  </w:tcBorders>
                  <w:shd w:val="clear" w:color="auto" w:fill="auto"/>
                </w:tcPr>
                <w:p w:rsidR="007D7C94" w:rsidRPr="006905CC" w:rsidRDefault="007D7C94" w:rsidP="006905CC">
                  <w:pPr>
                    <w:pStyle w:val="NoSpacing"/>
                  </w:pPr>
                </w:p>
              </w:tc>
              <w:tc>
                <w:tcPr>
                  <w:tcW w:w="2718" w:type="dxa"/>
                  <w:tcBorders>
                    <w:top w:val="single" w:sz="4" w:space="0" w:color="auto"/>
                    <w:left w:val="single" w:sz="4" w:space="0" w:color="auto"/>
                    <w:bottom w:val="single" w:sz="4" w:space="0" w:color="auto"/>
                    <w:right w:val="single" w:sz="4" w:space="0" w:color="auto"/>
                  </w:tcBorders>
                  <w:shd w:val="clear" w:color="auto" w:fill="auto"/>
                </w:tcPr>
                <w:p w:rsidR="007D7C94" w:rsidRPr="006905CC" w:rsidRDefault="007D7C94" w:rsidP="006905CC">
                  <w:pPr>
                    <w:pStyle w:val="NoSpacing"/>
                  </w:pPr>
                </w:p>
              </w:tc>
            </w:tr>
          </w:tbl>
          <w:p w:rsidR="00192102" w:rsidRDefault="00192102" w:rsidP="00423F50">
            <w:pPr>
              <w:pStyle w:val="NoSpacing"/>
              <w:rPr>
                <w:i/>
                <w:color w:val="808080" w:themeColor="background1" w:themeShade="80"/>
                <w:sz w:val="20"/>
                <w:szCs w:val="20"/>
              </w:rPr>
            </w:pPr>
          </w:p>
          <w:tbl>
            <w:tblPr>
              <w:tblStyle w:val="TableGrid"/>
              <w:tblW w:w="9868" w:type="dxa"/>
              <w:tblInd w:w="119" w:type="dxa"/>
              <w:tblBorders>
                <w:top w:val="single" w:sz="2" w:space="0" w:color="000000" w:themeColor="text1"/>
                <w:left w:val="single" w:sz="2" w:space="0" w:color="000000" w:themeColor="text1"/>
                <w:bottom w:val="single" w:sz="2" w:space="0" w:color="000000" w:themeColor="text1"/>
                <w:right w:val="single" w:sz="2" w:space="0" w:color="000000" w:themeColor="text1"/>
                <w:insideH w:val="none" w:sz="0" w:space="0" w:color="auto"/>
                <w:insideV w:val="none" w:sz="0" w:space="0" w:color="auto"/>
              </w:tblBorders>
              <w:tblLook w:val="04A0" w:firstRow="1" w:lastRow="0" w:firstColumn="1" w:lastColumn="0" w:noHBand="0" w:noVBand="1"/>
            </w:tblPr>
            <w:tblGrid>
              <w:gridCol w:w="1342"/>
              <w:gridCol w:w="1250"/>
              <w:gridCol w:w="1851"/>
              <w:gridCol w:w="1688"/>
              <w:gridCol w:w="1686"/>
              <w:gridCol w:w="2051"/>
            </w:tblGrid>
            <w:tr w:rsidR="00192102" w:rsidTr="00384BE9">
              <w:trPr>
                <w:trHeight w:val="178"/>
              </w:trPr>
              <w:tc>
                <w:tcPr>
                  <w:tcW w:w="9868" w:type="dxa"/>
                  <w:gridSpan w:val="6"/>
                  <w:tcBorders>
                    <w:bottom w:val="single" w:sz="4" w:space="0" w:color="auto"/>
                  </w:tcBorders>
                  <w:shd w:val="clear" w:color="auto" w:fill="0070C0"/>
                </w:tcPr>
                <w:p w:rsidR="00192102" w:rsidRPr="00824710" w:rsidRDefault="00192102" w:rsidP="00192102">
                  <w:pPr>
                    <w:pStyle w:val="NoSpacing"/>
                    <w:rPr>
                      <w:rFonts w:asciiTheme="majorHAnsi" w:hAnsiTheme="majorHAnsi"/>
                      <w:b/>
                      <w:color w:val="FFFFFF" w:themeColor="background1"/>
                    </w:rPr>
                  </w:pPr>
                  <w:r w:rsidRPr="00824710">
                    <w:rPr>
                      <w:rFonts w:asciiTheme="majorHAnsi" w:hAnsiTheme="majorHAnsi"/>
                      <w:b/>
                      <w:color w:val="FFFFFF" w:themeColor="background1"/>
                    </w:rPr>
                    <w:t xml:space="preserve">Other: </w:t>
                  </w:r>
                </w:p>
              </w:tc>
            </w:tr>
            <w:tr w:rsidR="00192102" w:rsidTr="00996309">
              <w:trPr>
                <w:trHeight w:val="178"/>
              </w:trPr>
              <w:tc>
                <w:tcPr>
                  <w:tcW w:w="134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92102" w:rsidRPr="00996309" w:rsidRDefault="00192102" w:rsidP="00192102">
                  <w:pPr>
                    <w:pStyle w:val="NoSpacing"/>
                    <w:rPr>
                      <w:rFonts w:asciiTheme="majorHAnsi" w:hAnsiTheme="majorHAnsi"/>
                      <w:color w:val="FFFFFF" w:themeColor="background1"/>
                    </w:rPr>
                  </w:pPr>
                  <w:r w:rsidRPr="00996309">
                    <w:rPr>
                      <w:rFonts w:asciiTheme="majorHAnsi" w:hAnsiTheme="majorHAnsi"/>
                      <w:color w:val="FFFFFF" w:themeColor="background1"/>
                    </w:rPr>
                    <w:t xml:space="preserve">Building </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92102" w:rsidRPr="00996309" w:rsidRDefault="00192102" w:rsidP="00192102">
                  <w:pPr>
                    <w:pStyle w:val="NoSpacing"/>
                    <w:rPr>
                      <w:smallCaps/>
                    </w:rPr>
                  </w:pPr>
                  <w:r w:rsidRPr="00996309">
                    <w:rPr>
                      <w:rFonts w:asciiTheme="majorHAnsi" w:hAnsiTheme="majorHAnsi"/>
                      <w:color w:val="FFFFFF" w:themeColor="background1"/>
                    </w:rPr>
                    <w:t>Room Number</w:t>
                  </w:r>
                </w:p>
              </w:tc>
              <w:tc>
                <w:tcPr>
                  <w:tcW w:w="1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92102" w:rsidRPr="00996309" w:rsidRDefault="00192102" w:rsidP="00192102">
                  <w:pPr>
                    <w:pStyle w:val="NoSpacing"/>
                    <w:rPr>
                      <w:rFonts w:asciiTheme="majorHAnsi" w:hAnsiTheme="majorHAnsi"/>
                      <w:color w:val="FFFFFF" w:themeColor="background1"/>
                    </w:rPr>
                  </w:pPr>
                  <w:r w:rsidRPr="00996309">
                    <w:rPr>
                      <w:rFonts w:asciiTheme="majorHAnsi" w:hAnsiTheme="majorHAnsi"/>
                      <w:color w:val="FFFFFF" w:themeColor="background1"/>
                    </w:rPr>
                    <w:t>Make</w:t>
                  </w:r>
                </w:p>
              </w:tc>
              <w:tc>
                <w:tcPr>
                  <w:tcW w:w="1688"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92102" w:rsidRPr="00996309" w:rsidRDefault="00192102" w:rsidP="00192102">
                  <w:pPr>
                    <w:pStyle w:val="NoSpacing"/>
                    <w:rPr>
                      <w:rFonts w:asciiTheme="majorHAnsi" w:hAnsiTheme="majorHAnsi"/>
                      <w:color w:val="FFFFFF" w:themeColor="background1"/>
                    </w:rPr>
                  </w:pPr>
                  <w:r w:rsidRPr="00996309">
                    <w:rPr>
                      <w:rFonts w:asciiTheme="majorHAnsi" w:hAnsiTheme="majorHAnsi"/>
                      <w:color w:val="FFFFFF" w:themeColor="background1"/>
                    </w:rPr>
                    <w:t>Model</w:t>
                  </w:r>
                </w:p>
              </w:tc>
              <w:tc>
                <w:tcPr>
                  <w:tcW w:w="168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92102" w:rsidRPr="00996309" w:rsidRDefault="00192102" w:rsidP="00192102">
                  <w:pPr>
                    <w:pStyle w:val="NoSpacing"/>
                    <w:rPr>
                      <w:rFonts w:asciiTheme="majorHAnsi" w:hAnsiTheme="majorHAnsi"/>
                      <w:color w:val="FFFFFF" w:themeColor="background1"/>
                    </w:rPr>
                  </w:pPr>
                  <w:r w:rsidRPr="00996309">
                    <w:rPr>
                      <w:rFonts w:asciiTheme="majorHAnsi" w:hAnsiTheme="majorHAnsi"/>
                      <w:color w:val="FFFFFF" w:themeColor="background1"/>
                    </w:rPr>
                    <w:t>Serial Number</w:t>
                  </w:r>
                </w:p>
              </w:tc>
              <w:tc>
                <w:tcPr>
                  <w:tcW w:w="2048"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92102" w:rsidRPr="00996309" w:rsidRDefault="00192102" w:rsidP="00192102">
                  <w:pPr>
                    <w:pStyle w:val="NoSpacing"/>
                    <w:rPr>
                      <w:rFonts w:asciiTheme="majorHAnsi" w:hAnsiTheme="majorHAnsi"/>
                      <w:color w:val="FFFFFF" w:themeColor="background1"/>
                    </w:rPr>
                  </w:pPr>
                  <w:r w:rsidRPr="00996309">
                    <w:rPr>
                      <w:rFonts w:asciiTheme="majorHAnsi" w:hAnsiTheme="majorHAnsi"/>
                      <w:color w:val="FFFFFF" w:themeColor="background1"/>
                    </w:rPr>
                    <w:t>Date Last Certified</w:t>
                  </w:r>
                </w:p>
              </w:tc>
            </w:tr>
            <w:tr w:rsidR="00192102" w:rsidTr="00384BE9">
              <w:trPr>
                <w:trHeight w:val="212"/>
              </w:trPr>
              <w:tc>
                <w:tcPr>
                  <w:tcW w:w="1342" w:type="dxa"/>
                  <w:tcBorders>
                    <w:top w:val="single" w:sz="4" w:space="0" w:color="auto"/>
                    <w:left w:val="single" w:sz="4" w:space="0" w:color="auto"/>
                    <w:bottom w:val="single" w:sz="4" w:space="0" w:color="auto"/>
                    <w:right w:val="single" w:sz="4" w:space="0" w:color="auto"/>
                  </w:tcBorders>
                  <w:shd w:val="clear" w:color="auto" w:fill="auto"/>
                </w:tcPr>
                <w:p w:rsidR="00192102" w:rsidRPr="006905CC" w:rsidRDefault="00192102" w:rsidP="006905CC">
                  <w:pPr>
                    <w:pStyle w:val="NoSpacing"/>
                  </w:pP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192102" w:rsidRPr="006905CC" w:rsidRDefault="00192102" w:rsidP="006905CC">
                  <w:pPr>
                    <w:pStyle w:val="NoSpacing"/>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192102" w:rsidRPr="006905CC" w:rsidRDefault="00192102" w:rsidP="006905CC">
                  <w:pPr>
                    <w:pStyle w:val="NoSpacing"/>
                  </w:pP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192102" w:rsidRPr="006905CC" w:rsidRDefault="00192102" w:rsidP="006905CC">
                  <w:pPr>
                    <w:pStyle w:val="NoSpacing"/>
                  </w:pPr>
                </w:p>
              </w:tc>
              <w:tc>
                <w:tcPr>
                  <w:tcW w:w="1686" w:type="dxa"/>
                  <w:tcBorders>
                    <w:top w:val="single" w:sz="4" w:space="0" w:color="auto"/>
                    <w:left w:val="single" w:sz="4" w:space="0" w:color="auto"/>
                    <w:bottom w:val="single" w:sz="4" w:space="0" w:color="auto"/>
                    <w:right w:val="single" w:sz="4" w:space="0" w:color="auto"/>
                  </w:tcBorders>
                  <w:shd w:val="clear" w:color="auto" w:fill="auto"/>
                </w:tcPr>
                <w:p w:rsidR="00192102" w:rsidRPr="006905CC" w:rsidRDefault="00192102" w:rsidP="006905CC">
                  <w:pPr>
                    <w:pStyle w:val="NoSpacing"/>
                  </w:pP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192102" w:rsidRPr="006905CC" w:rsidRDefault="00192102" w:rsidP="006905CC">
                  <w:pPr>
                    <w:pStyle w:val="NoSpacing"/>
                  </w:pPr>
                </w:p>
              </w:tc>
            </w:tr>
            <w:tr w:rsidR="00192102" w:rsidTr="00384BE9">
              <w:trPr>
                <w:trHeight w:val="203"/>
              </w:trPr>
              <w:tc>
                <w:tcPr>
                  <w:tcW w:w="1342" w:type="dxa"/>
                  <w:tcBorders>
                    <w:top w:val="single" w:sz="4" w:space="0" w:color="auto"/>
                    <w:left w:val="single" w:sz="4" w:space="0" w:color="auto"/>
                    <w:bottom w:val="single" w:sz="4" w:space="0" w:color="auto"/>
                    <w:right w:val="single" w:sz="4" w:space="0" w:color="auto"/>
                  </w:tcBorders>
                  <w:shd w:val="clear" w:color="auto" w:fill="auto"/>
                </w:tcPr>
                <w:p w:rsidR="00192102" w:rsidRPr="006905CC" w:rsidRDefault="00192102" w:rsidP="006905CC">
                  <w:pPr>
                    <w:pStyle w:val="NoSpacing"/>
                  </w:pP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192102" w:rsidRPr="006905CC" w:rsidRDefault="00192102" w:rsidP="006905CC">
                  <w:pPr>
                    <w:pStyle w:val="NoSpacing"/>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192102" w:rsidRPr="006905CC" w:rsidRDefault="00192102" w:rsidP="006905CC">
                  <w:pPr>
                    <w:pStyle w:val="NoSpacing"/>
                  </w:pP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192102" w:rsidRPr="006905CC" w:rsidRDefault="00192102" w:rsidP="006905CC">
                  <w:pPr>
                    <w:pStyle w:val="NoSpacing"/>
                  </w:pPr>
                </w:p>
              </w:tc>
              <w:tc>
                <w:tcPr>
                  <w:tcW w:w="1686" w:type="dxa"/>
                  <w:tcBorders>
                    <w:top w:val="single" w:sz="4" w:space="0" w:color="auto"/>
                    <w:left w:val="single" w:sz="4" w:space="0" w:color="auto"/>
                    <w:bottom w:val="single" w:sz="4" w:space="0" w:color="auto"/>
                    <w:right w:val="single" w:sz="4" w:space="0" w:color="auto"/>
                  </w:tcBorders>
                  <w:shd w:val="clear" w:color="auto" w:fill="auto"/>
                </w:tcPr>
                <w:p w:rsidR="00192102" w:rsidRPr="006905CC" w:rsidRDefault="00192102" w:rsidP="006905CC">
                  <w:pPr>
                    <w:pStyle w:val="NoSpacing"/>
                  </w:pP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192102" w:rsidRPr="006905CC" w:rsidRDefault="00192102" w:rsidP="006905CC">
                  <w:pPr>
                    <w:pStyle w:val="NoSpacing"/>
                  </w:pPr>
                </w:p>
              </w:tc>
            </w:tr>
            <w:tr w:rsidR="00192102" w:rsidTr="00384BE9">
              <w:trPr>
                <w:trHeight w:val="195"/>
              </w:trPr>
              <w:tc>
                <w:tcPr>
                  <w:tcW w:w="1342" w:type="dxa"/>
                  <w:tcBorders>
                    <w:top w:val="single" w:sz="4" w:space="0" w:color="auto"/>
                    <w:left w:val="single" w:sz="4" w:space="0" w:color="auto"/>
                    <w:bottom w:val="single" w:sz="4" w:space="0" w:color="auto"/>
                    <w:right w:val="single" w:sz="4" w:space="0" w:color="auto"/>
                  </w:tcBorders>
                  <w:shd w:val="clear" w:color="auto" w:fill="auto"/>
                </w:tcPr>
                <w:p w:rsidR="00192102" w:rsidRPr="006905CC" w:rsidRDefault="00192102" w:rsidP="006905CC">
                  <w:pPr>
                    <w:pStyle w:val="NoSpacing"/>
                  </w:pP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192102" w:rsidRPr="006905CC" w:rsidRDefault="00192102" w:rsidP="006905CC">
                  <w:pPr>
                    <w:pStyle w:val="NoSpacing"/>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192102" w:rsidRPr="006905CC" w:rsidRDefault="00192102" w:rsidP="006905CC">
                  <w:pPr>
                    <w:pStyle w:val="NoSpacing"/>
                  </w:pP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192102" w:rsidRPr="006905CC" w:rsidRDefault="00192102" w:rsidP="006905CC">
                  <w:pPr>
                    <w:pStyle w:val="NoSpacing"/>
                  </w:pPr>
                </w:p>
              </w:tc>
              <w:tc>
                <w:tcPr>
                  <w:tcW w:w="1686" w:type="dxa"/>
                  <w:tcBorders>
                    <w:top w:val="single" w:sz="4" w:space="0" w:color="auto"/>
                    <w:left w:val="single" w:sz="4" w:space="0" w:color="auto"/>
                    <w:bottom w:val="single" w:sz="4" w:space="0" w:color="auto"/>
                    <w:right w:val="single" w:sz="4" w:space="0" w:color="auto"/>
                  </w:tcBorders>
                  <w:shd w:val="clear" w:color="auto" w:fill="auto"/>
                </w:tcPr>
                <w:p w:rsidR="00192102" w:rsidRPr="006905CC" w:rsidRDefault="00192102" w:rsidP="006905CC">
                  <w:pPr>
                    <w:pStyle w:val="NoSpacing"/>
                  </w:pP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192102" w:rsidRPr="006905CC" w:rsidRDefault="00192102" w:rsidP="006905CC">
                  <w:pPr>
                    <w:pStyle w:val="NoSpacing"/>
                  </w:pPr>
                </w:p>
              </w:tc>
            </w:tr>
          </w:tbl>
          <w:p w:rsidR="00192102" w:rsidRDefault="00192102" w:rsidP="00423F50">
            <w:pPr>
              <w:pStyle w:val="NoSpacing"/>
              <w:rPr>
                <w:i/>
                <w:color w:val="808080" w:themeColor="background1" w:themeShade="80"/>
                <w:sz w:val="20"/>
                <w:szCs w:val="20"/>
              </w:rPr>
            </w:pPr>
          </w:p>
          <w:p w:rsidR="00192102" w:rsidRPr="00891092" w:rsidRDefault="00192102" w:rsidP="00423F50">
            <w:pPr>
              <w:pStyle w:val="NoSpacing"/>
              <w:rPr>
                <w:i/>
                <w:color w:val="808080" w:themeColor="background1" w:themeShade="80"/>
                <w:sz w:val="20"/>
                <w:szCs w:val="20"/>
              </w:rPr>
            </w:pPr>
          </w:p>
        </w:tc>
      </w:tr>
    </w:tbl>
    <w:p w:rsidR="00865D53" w:rsidRDefault="00865D53" w:rsidP="0092623D">
      <w:pPr>
        <w:spacing w:after="0" w:line="240" w:lineRule="auto"/>
        <w:jc w:val="both"/>
        <w:rPr>
          <w:rFonts w:ascii="Arial" w:eastAsia="Times New Roman" w:hAnsi="Arial" w:cs="Arial"/>
          <w:b/>
          <w:sz w:val="20"/>
          <w:szCs w:val="20"/>
        </w:rPr>
      </w:pPr>
    </w:p>
    <w:p w:rsidR="00865D53" w:rsidRDefault="00865D53" w:rsidP="0092623D">
      <w:pPr>
        <w:spacing w:after="0" w:line="240" w:lineRule="auto"/>
        <w:jc w:val="both"/>
        <w:rPr>
          <w:rFonts w:ascii="Arial" w:eastAsia="Times New Roman" w:hAnsi="Arial" w:cs="Arial"/>
          <w:b/>
          <w:sz w:val="20"/>
          <w:szCs w:val="20"/>
        </w:rPr>
      </w:pPr>
    </w:p>
    <w:p w:rsidR="00455C19" w:rsidRDefault="00455C19" w:rsidP="0092623D">
      <w:pPr>
        <w:spacing w:after="0" w:line="240" w:lineRule="auto"/>
        <w:jc w:val="both"/>
        <w:rPr>
          <w:rFonts w:ascii="Arial" w:eastAsia="Times New Roman" w:hAnsi="Arial" w:cs="Arial"/>
          <w:b/>
          <w:sz w:val="20"/>
          <w:szCs w:val="20"/>
        </w:rPr>
      </w:pPr>
    </w:p>
    <w:tbl>
      <w:tblPr>
        <w:tblStyle w:val="TableGrid"/>
        <w:tblW w:w="10908" w:type="dxa"/>
        <w:tblLook w:val="04A0" w:firstRow="1" w:lastRow="0" w:firstColumn="1" w:lastColumn="0" w:noHBand="0" w:noVBand="1"/>
      </w:tblPr>
      <w:tblGrid>
        <w:gridCol w:w="828"/>
        <w:gridCol w:w="10080"/>
      </w:tblGrid>
      <w:tr w:rsidR="00455C19" w:rsidRPr="002E5EBC" w:rsidTr="00384BE9">
        <w:trPr>
          <w:trHeight w:val="3707"/>
        </w:trPr>
        <w:tc>
          <w:tcPr>
            <w:tcW w:w="828" w:type="dxa"/>
            <w:shd w:val="clear" w:color="auto" w:fill="000000" w:themeFill="text1"/>
            <w:textDirection w:val="btLr"/>
          </w:tcPr>
          <w:p w:rsidR="00455C19" w:rsidRPr="00363DC4" w:rsidRDefault="00455C19" w:rsidP="00384BE9">
            <w:pPr>
              <w:pStyle w:val="NoSpacing"/>
              <w:ind w:left="113" w:right="113"/>
              <w:jc w:val="center"/>
              <w:rPr>
                <w:rFonts w:asciiTheme="majorHAnsi" w:hAnsiTheme="majorHAnsi"/>
                <w:b/>
                <w:smallCaps/>
                <w:sz w:val="29"/>
                <w:szCs w:val="29"/>
              </w:rPr>
            </w:pPr>
            <w:r>
              <w:rPr>
                <w:rFonts w:asciiTheme="majorHAnsi" w:hAnsiTheme="majorHAnsi"/>
                <w:smallCaps/>
                <w:color w:val="FFFFFF" w:themeColor="background1"/>
                <w:sz w:val="29"/>
                <w:szCs w:val="29"/>
              </w:rPr>
              <w:lastRenderedPageBreak/>
              <w:t>Decontamination Procedures</w:t>
            </w:r>
          </w:p>
        </w:tc>
        <w:tc>
          <w:tcPr>
            <w:tcW w:w="10080" w:type="dxa"/>
          </w:tcPr>
          <w:p w:rsidR="00455C19" w:rsidRPr="00996309" w:rsidRDefault="00455C19" w:rsidP="00384BE9">
            <w:pPr>
              <w:pStyle w:val="NoSpacing"/>
              <w:rPr>
                <w:smallCaps/>
              </w:rPr>
            </w:pPr>
            <w:r w:rsidRPr="00996309">
              <w:rPr>
                <w:smallCaps/>
              </w:rPr>
              <w:t>Decontamination Procedures</w:t>
            </w:r>
          </w:p>
          <w:p w:rsidR="00455C19" w:rsidRDefault="00455C19" w:rsidP="00384BE9">
            <w:pPr>
              <w:pStyle w:val="NoSpacing"/>
              <w:rPr>
                <w:i/>
                <w:color w:val="808080" w:themeColor="background1" w:themeShade="80"/>
              </w:rPr>
            </w:pPr>
            <w:r w:rsidRPr="00996309">
              <w:rPr>
                <w:i/>
                <w:color w:val="808080" w:themeColor="background1" w:themeShade="80"/>
              </w:rPr>
              <w:t>List all disinfectants and decontamination procedures that will be used in the lab.</w:t>
            </w:r>
          </w:p>
          <w:p w:rsidR="006905CC" w:rsidRPr="006905CC" w:rsidRDefault="006905CC" w:rsidP="006905CC">
            <w:pPr>
              <w:pStyle w:val="NoSpacing"/>
            </w:pPr>
          </w:p>
        </w:tc>
      </w:tr>
    </w:tbl>
    <w:p w:rsidR="00455C19" w:rsidRDefault="00455C19" w:rsidP="0092623D">
      <w:pPr>
        <w:spacing w:after="0" w:line="240" w:lineRule="auto"/>
        <w:jc w:val="both"/>
        <w:rPr>
          <w:rFonts w:ascii="Arial" w:eastAsia="Times New Roman" w:hAnsi="Arial" w:cs="Arial"/>
          <w:b/>
          <w:sz w:val="20"/>
          <w:szCs w:val="20"/>
        </w:rPr>
      </w:pPr>
    </w:p>
    <w:tbl>
      <w:tblPr>
        <w:tblStyle w:val="TableGrid"/>
        <w:tblW w:w="10908" w:type="dxa"/>
        <w:tblLook w:val="04A0" w:firstRow="1" w:lastRow="0" w:firstColumn="1" w:lastColumn="0" w:noHBand="0" w:noVBand="1"/>
      </w:tblPr>
      <w:tblGrid>
        <w:gridCol w:w="828"/>
        <w:gridCol w:w="10080"/>
      </w:tblGrid>
      <w:tr w:rsidR="00455C19" w:rsidRPr="002E5EBC" w:rsidTr="00384BE9">
        <w:trPr>
          <w:trHeight w:val="4157"/>
        </w:trPr>
        <w:tc>
          <w:tcPr>
            <w:tcW w:w="828" w:type="dxa"/>
            <w:shd w:val="clear" w:color="auto" w:fill="000000" w:themeFill="text1"/>
            <w:textDirection w:val="btLr"/>
          </w:tcPr>
          <w:p w:rsidR="00455C19" w:rsidRPr="00363DC4" w:rsidRDefault="00455C19" w:rsidP="00384BE9">
            <w:pPr>
              <w:pStyle w:val="NoSpacing"/>
              <w:ind w:left="113" w:right="113"/>
              <w:jc w:val="center"/>
              <w:rPr>
                <w:rFonts w:asciiTheme="majorHAnsi" w:hAnsiTheme="majorHAnsi"/>
                <w:b/>
                <w:smallCaps/>
                <w:sz w:val="29"/>
                <w:szCs w:val="29"/>
              </w:rPr>
            </w:pPr>
            <w:r>
              <w:rPr>
                <w:rFonts w:asciiTheme="majorHAnsi" w:hAnsiTheme="majorHAnsi"/>
                <w:smallCaps/>
                <w:color w:val="FFFFFF" w:themeColor="background1"/>
                <w:sz w:val="29"/>
                <w:szCs w:val="29"/>
              </w:rPr>
              <w:t>Waste</w:t>
            </w:r>
          </w:p>
        </w:tc>
        <w:tc>
          <w:tcPr>
            <w:tcW w:w="10080" w:type="dxa"/>
          </w:tcPr>
          <w:p w:rsidR="00455C19" w:rsidRPr="00996309" w:rsidRDefault="00455C19" w:rsidP="00384BE9">
            <w:pPr>
              <w:pStyle w:val="NoSpacing"/>
              <w:rPr>
                <w:smallCaps/>
              </w:rPr>
            </w:pPr>
            <w:r w:rsidRPr="00996309">
              <w:rPr>
                <w:smallCaps/>
              </w:rPr>
              <w:t xml:space="preserve">biological waste and Disposal Methods </w:t>
            </w:r>
            <w:r w:rsidRPr="00996309">
              <w:rPr>
                <w:smallCaps/>
                <w:vanish/>
              </w:rPr>
              <w:t>onmental decontamination procedures.rcinogens).</w:t>
            </w:r>
            <w:r w:rsidRPr="00996309">
              <w:rPr>
                <w:smallCaps/>
                <w:vanish/>
              </w:rPr>
              <w:pgNum/>
            </w:r>
            <w:r w:rsidRPr="00996309">
              <w:rPr>
                <w:smallCaps/>
                <w:vanish/>
              </w:rPr>
              <w:pgNum/>
            </w:r>
            <w:r w:rsidRPr="00996309">
              <w:rPr>
                <w:smallCaps/>
                <w:vanish/>
              </w:rPr>
              <w:pgNum/>
            </w:r>
            <w:r w:rsidRPr="00996309">
              <w:rPr>
                <w:smallCaps/>
                <w:vanish/>
              </w:rPr>
              <w:pgNum/>
            </w:r>
            <w:r w:rsidRPr="00996309">
              <w:rPr>
                <w:smallCaps/>
                <w:vanish/>
              </w:rPr>
              <w:pgNum/>
            </w:r>
            <w:r w:rsidRPr="00996309">
              <w:rPr>
                <w:smallCaps/>
                <w:vanish/>
              </w:rPr>
              <w:pgNum/>
            </w:r>
            <w:r w:rsidRPr="00996309">
              <w:rPr>
                <w:smallCaps/>
                <w:vanish/>
              </w:rPr>
              <w:pgNum/>
            </w:r>
            <w:r w:rsidRPr="00996309">
              <w:rPr>
                <w:smallCaps/>
                <w:vanish/>
              </w:rPr>
              <w:pgNum/>
            </w:r>
            <w:r w:rsidRPr="00996309">
              <w:rPr>
                <w:smallCaps/>
                <w:vanish/>
              </w:rPr>
              <w:pgNum/>
            </w:r>
            <w:r w:rsidRPr="00996309">
              <w:rPr>
                <w:smallCaps/>
                <w:vanish/>
              </w:rPr>
              <w:pgNum/>
            </w:r>
            <w:r w:rsidRPr="00996309">
              <w:rPr>
                <w:smallCaps/>
                <w:vanish/>
              </w:rPr>
              <w:pgNum/>
            </w:r>
            <w:r w:rsidRPr="00996309">
              <w:rPr>
                <w:smallCaps/>
                <w:vanish/>
              </w:rPr>
              <w:pgNum/>
            </w:r>
            <w:r w:rsidRPr="00996309">
              <w:rPr>
                <w:smallCaps/>
                <w:vanish/>
              </w:rPr>
              <w:pgNum/>
            </w:r>
            <w:r w:rsidRPr="00996309">
              <w:rPr>
                <w:smallCaps/>
                <w:vanish/>
              </w:rPr>
              <w:pgNum/>
            </w:r>
            <w:r w:rsidRPr="00996309">
              <w:rPr>
                <w:smallCaps/>
                <w:vanish/>
              </w:rPr>
              <w:pgNum/>
            </w:r>
            <w:r w:rsidRPr="00996309">
              <w:rPr>
                <w:smallCaps/>
                <w:vanish/>
              </w:rPr>
              <w:pgNum/>
            </w:r>
            <w:r w:rsidRPr="00996309">
              <w:rPr>
                <w:smallCaps/>
                <w:vanish/>
              </w:rPr>
              <w:pgNum/>
            </w:r>
          </w:p>
          <w:p w:rsidR="00455C19" w:rsidRPr="00996309" w:rsidRDefault="00455C19" w:rsidP="00384BE9">
            <w:pPr>
              <w:pStyle w:val="NoSpacing"/>
              <w:rPr>
                <w:smallCaps/>
              </w:rPr>
            </w:pPr>
            <w:r w:rsidRPr="00996309">
              <w:rPr>
                <w:i/>
                <w:color w:val="808080" w:themeColor="background1" w:themeShade="80"/>
              </w:rPr>
              <w:t>Describe how each of the following biological wastes will be disposed of in the lab, as applicable.</w:t>
            </w:r>
            <w:r w:rsidRPr="00996309">
              <w:rPr>
                <w:smallCaps/>
              </w:rPr>
              <w:t xml:space="preserve"> </w:t>
            </w:r>
          </w:p>
          <w:p w:rsidR="00455C19" w:rsidRDefault="00455C19" w:rsidP="00384BE9">
            <w:pPr>
              <w:pStyle w:val="NoSpacing"/>
              <w:rPr>
                <w:smallCaps/>
                <w:sz w:val="20"/>
                <w:szCs w:val="20"/>
              </w:rPr>
            </w:pPr>
          </w:p>
          <w:tbl>
            <w:tblPr>
              <w:tblStyle w:val="TableGrid"/>
              <w:tblW w:w="0" w:type="auto"/>
              <w:tblInd w:w="119" w:type="dxa"/>
              <w:tblBorders>
                <w:top w:val="single" w:sz="2" w:space="0" w:color="000000" w:themeColor="text1"/>
                <w:left w:val="single" w:sz="2" w:space="0" w:color="000000" w:themeColor="text1"/>
                <w:bottom w:val="single" w:sz="2" w:space="0" w:color="000000" w:themeColor="text1"/>
                <w:right w:val="single" w:sz="2" w:space="0" w:color="000000" w:themeColor="text1"/>
                <w:insideH w:val="none" w:sz="0" w:space="0" w:color="auto"/>
                <w:insideV w:val="none" w:sz="0" w:space="0" w:color="auto"/>
              </w:tblBorders>
              <w:tblLook w:val="04A0" w:firstRow="1" w:lastRow="0" w:firstColumn="1" w:lastColumn="0" w:noHBand="0" w:noVBand="1"/>
            </w:tblPr>
            <w:tblGrid>
              <w:gridCol w:w="1819"/>
              <w:gridCol w:w="7827"/>
            </w:tblGrid>
            <w:tr w:rsidR="00455C19" w:rsidTr="00384BE9">
              <w:trPr>
                <w:trHeight w:val="355"/>
              </w:trPr>
              <w:tc>
                <w:tcPr>
                  <w:tcW w:w="1819" w:type="dxa"/>
                  <w:tcBorders>
                    <w:bottom w:val="nil"/>
                  </w:tcBorders>
                  <w:shd w:val="clear" w:color="auto" w:fill="0070C0"/>
                </w:tcPr>
                <w:p w:rsidR="00455C19" w:rsidRPr="00F634F1" w:rsidRDefault="00455C19" w:rsidP="00384BE9">
                  <w:pPr>
                    <w:pStyle w:val="NoSpacing"/>
                    <w:rPr>
                      <w:rFonts w:asciiTheme="majorHAnsi" w:hAnsiTheme="majorHAnsi"/>
                      <w:b/>
                      <w:color w:val="FFFFFF" w:themeColor="background1"/>
                      <w:szCs w:val="16"/>
                    </w:rPr>
                  </w:pPr>
                  <w:r w:rsidRPr="00F634F1">
                    <w:rPr>
                      <w:rFonts w:asciiTheme="majorHAnsi" w:hAnsiTheme="majorHAnsi"/>
                      <w:color w:val="FFFFFF" w:themeColor="background1"/>
                      <w:szCs w:val="16"/>
                    </w:rPr>
                    <w:t>Waste Type</w:t>
                  </w:r>
                </w:p>
              </w:tc>
              <w:tc>
                <w:tcPr>
                  <w:tcW w:w="7827" w:type="dxa"/>
                  <w:tcBorders>
                    <w:bottom w:val="nil"/>
                  </w:tcBorders>
                  <w:shd w:val="clear" w:color="auto" w:fill="0070C0"/>
                </w:tcPr>
                <w:p w:rsidR="00455C19" w:rsidRPr="00F634F1" w:rsidRDefault="00455C19" w:rsidP="00384BE9">
                  <w:pPr>
                    <w:pStyle w:val="NoSpacing"/>
                    <w:rPr>
                      <w:rFonts w:asciiTheme="majorHAnsi" w:hAnsiTheme="majorHAnsi"/>
                      <w:b/>
                      <w:color w:val="FFFFFF" w:themeColor="background1"/>
                      <w:szCs w:val="16"/>
                    </w:rPr>
                  </w:pPr>
                  <w:r w:rsidRPr="00F634F1">
                    <w:rPr>
                      <w:rFonts w:asciiTheme="majorHAnsi" w:hAnsiTheme="majorHAnsi"/>
                      <w:color w:val="FFFFFF" w:themeColor="background1"/>
                      <w:szCs w:val="16"/>
                    </w:rPr>
                    <w:t>Disposal Procedures</w:t>
                  </w:r>
                </w:p>
              </w:tc>
            </w:tr>
            <w:tr w:rsidR="00455C19" w:rsidTr="00384BE9">
              <w:trPr>
                <w:trHeight w:val="847"/>
              </w:trPr>
              <w:tc>
                <w:tcPr>
                  <w:tcW w:w="1819" w:type="dxa"/>
                  <w:tcBorders>
                    <w:top w:val="single" w:sz="2" w:space="0" w:color="000000" w:themeColor="text1"/>
                    <w:bottom w:val="single" w:sz="2" w:space="0" w:color="000000" w:themeColor="text1"/>
                  </w:tcBorders>
                  <w:shd w:val="clear" w:color="auto" w:fill="DBE5F1" w:themeFill="accent1" w:themeFillTint="33"/>
                </w:tcPr>
                <w:p w:rsidR="00455C19" w:rsidRPr="006905CC" w:rsidRDefault="00455C19" w:rsidP="006905CC">
                  <w:pPr>
                    <w:pStyle w:val="NoSpacing"/>
                  </w:pPr>
                  <w:r w:rsidRPr="006905CC">
                    <w:t>Solid Waste</w:t>
                  </w:r>
                </w:p>
              </w:tc>
              <w:tc>
                <w:tcPr>
                  <w:tcW w:w="7827" w:type="dxa"/>
                  <w:tcBorders>
                    <w:top w:val="single" w:sz="2" w:space="0" w:color="000000" w:themeColor="text1"/>
                    <w:bottom w:val="single" w:sz="2" w:space="0" w:color="000000" w:themeColor="text1"/>
                  </w:tcBorders>
                  <w:vAlign w:val="center"/>
                </w:tcPr>
                <w:p w:rsidR="00455C19" w:rsidRPr="006905CC" w:rsidRDefault="00455C19" w:rsidP="006905CC">
                  <w:pPr>
                    <w:pStyle w:val="NoSpacing"/>
                  </w:pPr>
                </w:p>
              </w:tc>
            </w:tr>
            <w:tr w:rsidR="00455C19" w:rsidTr="00384BE9">
              <w:trPr>
                <w:trHeight w:val="813"/>
              </w:trPr>
              <w:tc>
                <w:tcPr>
                  <w:tcW w:w="1819" w:type="dxa"/>
                  <w:tcBorders>
                    <w:top w:val="single" w:sz="2" w:space="0" w:color="000000" w:themeColor="text1"/>
                    <w:bottom w:val="single" w:sz="2" w:space="0" w:color="000000" w:themeColor="text1"/>
                  </w:tcBorders>
                  <w:shd w:val="clear" w:color="auto" w:fill="DBE5F1" w:themeFill="accent1" w:themeFillTint="33"/>
                </w:tcPr>
                <w:p w:rsidR="00455C19" w:rsidRPr="006905CC" w:rsidRDefault="00455C19" w:rsidP="006905CC">
                  <w:pPr>
                    <w:pStyle w:val="NoSpacing"/>
                  </w:pPr>
                  <w:r w:rsidRPr="006905CC">
                    <w:t>Sharps Waste</w:t>
                  </w:r>
                </w:p>
              </w:tc>
              <w:tc>
                <w:tcPr>
                  <w:tcW w:w="7827" w:type="dxa"/>
                  <w:tcBorders>
                    <w:top w:val="single" w:sz="2" w:space="0" w:color="000000" w:themeColor="text1"/>
                    <w:bottom w:val="single" w:sz="2" w:space="0" w:color="000000" w:themeColor="text1"/>
                  </w:tcBorders>
                  <w:vAlign w:val="center"/>
                </w:tcPr>
                <w:p w:rsidR="00455C19" w:rsidRPr="006905CC" w:rsidRDefault="00455C19" w:rsidP="006905CC">
                  <w:pPr>
                    <w:pStyle w:val="NoSpacing"/>
                  </w:pPr>
                </w:p>
              </w:tc>
            </w:tr>
            <w:tr w:rsidR="00455C19" w:rsidTr="00384BE9">
              <w:trPr>
                <w:trHeight w:val="813"/>
              </w:trPr>
              <w:tc>
                <w:tcPr>
                  <w:tcW w:w="1819" w:type="dxa"/>
                  <w:tcBorders>
                    <w:top w:val="single" w:sz="2" w:space="0" w:color="000000" w:themeColor="text1"/>
                    <w:bottom w:val="single" w:sz="2" w:space="0" w:color="000000" w:themeColor="text1"/>
                  </w:tcBorders>
                  <w:shd w:val="clear" w:color="auto" w:fill="DBE5F1" w:themeFill="accent1" w:themeFillTint="33"/>
                </w:tcPr>
                <w:p w:rsidR="00455C19" w:rsidRPr="006905CC" w:rsidRDefault="00455C19" w:rsidP="006905CC">
                  <w:pPr>
                    <w:pStyle w:val="NoSpacing"/>
                  </w:pPr>
                  <w:r w:rsidRPr="006905CC">
                    <w:t>Liquid Waste</w:t>
                  </w:r>
                </w:p>
              </w:tc>
              <w:tc>
                <w:tcPr>
                  <w:tcW w:w="7827" w:type="dxa"/>
                  <w:tcBorders>
                    <w:top w:val="single" w:sz="2" w:space="0" w:color="000000" w:themeColor="text1"/>
                    <w:bottom w:val="single" w:sz="2" w:space="0" w:color="000000" w:themeColor="text1"/>
                  </w:tcBorders>
                  <w:vAlign w:val="center"/>
                </w:tcPr>
                <w:p w:rsidR="00455C19" w:rsidRPr="006905CC" w:rsidRDefault="00455C19" w:rsidP="006905CC">
                  <w:pPr>
                    <w:pStyle w:val="NoSpacing"/>
                  </w:pPr>
                </w:p>
              </w:tc>
            </w:tr>
          </w:tbl>
          <w:p w:rsidR="00455C19" w:rsidRPr="00891092" w:rsidRDefault="00455C19" w:rsidP="00384BE9">
            <w:pPr>
              <w:pStyle w:val="NoSpacing"/>
              <w:rPr>
                <w:i/>
                <w:color w:val="808080" w:themeColor="background1" w:themeShade="80"/>
                <w:sz w:val="20"/>
                <w:szCs w:val="20"/>
              </w:rPr>
            </w:pPr>
          </w:p>
        </w:tc>
      </w:tr>
    </w:tbl>
    <w:p w:rsidR="00891092" w:rsidRDefault="00891092" w:rsidP="0092623D">
      <w:pPr>
        <w:spacing w:after="0" w:line="240" w:lineRule="auto"/>
        <w:jc w:val="both"/>
        <w:rPr>
          <w:rFonts w:ascii="Arial" w:eastAsia="Times New Roman" w:hAnsi="Arial" w:cs="Arial"/>
          <w:b/>
          <w:sz w:val="20"/>
          <w:szCs w:val="20"/>
        </w:rPr>
      </w:pPr>
    </w:p>
    <w:tbl>
      <w:tblPr>
        <w:tblStyle w:val="TableGrid"/>
        <w:tblW w:w="10908" w:type="dxa"/>
        <w:tblLook w:val="04A0" w:firstRow="1" w:lastRow="0" w:firstColumn="1" w:lastColumn="0" w:noHBand="0" w:noVBand="1"/>
      </w:tblPr>
      <w:tblGrid>
        <w:gridCol w:w="572"/>
        <w:gridCol w:w="10336"/>
      </w:tblGrid>
      <w:tr w:rsidR="00561C2C" w:rsidRPr="002E5EBC" w:rsidTr="00384BE9">
        <w:trPr>
          <w:trHeight w:val="4481"/>
        </w:trPr>
        <w:tc>
          <w:tcPr>
            <w:tcW w:w="572" w:type="dxa"/>
            <w:shd w:val="clear" w:color="auto" w:fill="000000" w:themeFill="text1"/>
            <w:textDirection w:val="btLr"/>
          </w:tcPr>
          <w:p w:rsidR="00561C2C" w:rsidRPr="00363DC4" w:rsidRDefault="00561C2C" w:rsidP="00384BE9">
            <w:pPr>
              <w:pStyle w:val="NoSpacing"/>
              <w:ind w:left="113" w:right="113"/>
              <w:jc w:val="center"/>
              <w:rPr>
                <w:rFonts w:asciiTheme="majorHAnsi" w:hAnsiTheme="majorHAnsi"/>
                <w:b/>
                <w:smallCaps/>
                <w:sz w:val="29"/>
                <w:szCs w:val="29"/>
              </w:rPr>
            </w:pPr>
            <w:r>
              <w:rPr>
                <w:rFonts w:asciiTheme="majorHAnsi" w:hAnsiTheme="majorHAnsi"/>
                <w:smallCaps/>
                <w:color w:val="FFFFFF" w:themeColor="background1"/>
                <w:sz w:val="29"/>
                <w:szCs w:val="29"/>
              </w:rPr>
              <w:t>Transportation</w:t>
            </w:r>
          </w:p>
        </w:tc>
        <w:tc>
          <w:tcPr>
            <w:tcW w:w="10336" w:type="dxa"/>
          </w:tcPr>
          <w:p w:rsidR="00561C2C" w:rsidRPr="006905CC" w:rsidRDefault="00561C2C" w:rsidP="00384BE9">
            <w:pPr>
              <w:pStyle w:val="NoSpacing"/>
              <w:rPr>
                <w:smallCaps/>
                <w:sz w:val="22"/>
                <w:szCs w:val="20"/>
              </w:rPr>
            </w:pPr>
            <w:r w:rsidRPr="006905CC">
              <w:rPr>
                <w:smallCaps/>
                <w:sz w:val="22"/>
                <w:szCs w:val="20"/>
              </w:rPr>
              <w:t>Specimen transport and removal of material(s) from the laboratory</w:t>
            </w:r>
            <w:r w:rsidRPr="006905CC">
              <w:rPr>
                <w:smallCaps/>
                <w:vanish/>
                <w:sz w:val="22"/>
                <w:szCs w:val="20"/>
              </w:rPr>
              <w:t>onmental decontamination procedures.rcinogens).</w:t>
            </w:r>
            <w:r w:rsidRPr="006905CC">
              <w:rPr>
                <w:smallCaps/>
                <w:vanish/>
                <w:sz w:val="22"/>
                <w:szCs w:val="20"/>
              </w:rPr>
              <w:pgNum/>
            </w:r>
            <w:r w:rsidRPr="006905CC">
              <w:rPr>
                <w:smallCaps/>
                <w:vanish/>
                <w:sz w:val="22"/>
                <w:szCs w:val="20"/>
              </w:rPr>
              <w:pgNum/>
            </w:r>
            <w:r w:rsidRPr="006905CC">
              <w:rPr>
                <w:smallCaps/>
                <w:vanish/>
                <w:sz w:val="22"/>
                <w:szCs w:val="20"/>
              </w:rPr>
              <w:pgNum/>
            </w:r>
            <w:r w:rsidRPr="006905CC">
              <w:rPr>
                <w:smallCaps/>
                <w:vanish/>
                <w:sz w:val="22"/>
                <w:szCs w:val="20"/>
              </w:rPr>
              <w:pgNum/>
            </w:r>
            <w:r w:rsidRPr="006905CC">
              <w:rPr>
                <w:smallCaps/>
                <w:vanish/>
                <w:sz w:val="22"/>
                <w:szCs w:val="20"/>
              </w:rPr>
              <w:pgNum/>
            </w:r>
            <w:r w:rsidRPr="006905CC">
              <w:rPr>
                <w:smallCaps/>
                <w:vanish/>
                <w:sz w:val="22"/>
                <w:szCs w:val="20"/>
              </w:rPr>
              <w:pgNum/>
            </w:r>
            <w:r w:rsidRPr="006905CC">
              <w:rPr>
                <w:smallCaps/>
                <w:vanish/>
                <w:sz w:val="22"/>
                <w:szCs w:val="20"/>
              </w:rPr>
              <w:pgNum/>
            </w:r>
            <w:r w:rsidRPr="006905CC">
              <w:rPr>
                <w:smallCaps/>
                <w:vanish/>
                <w:sz w:val="22"/>
                <w:szCs w:val="20"/>
              </w:rPr>
              <w:pgNum/>
            </w:r>
            <w:r w:rsidRPr="006905CC">
              <w:rPr>
                <w:smallCaps/>
                <w:vanish/>
                <w:sz w:val="22"/>
                <w:szCs w:val="20"/>
              </w:rPr>
              <w:pgNum/>
            </w:r>
            <w:r w:rsidRPr="006905CC">
              <w:rPr>
                <w:smallCaps/>
                <w:vanish/>
                <w:sz w:val="22"/>
                <w:szCs w:val="20"/>
              </w:rPr>
              <w:pgNum/>
            </w:r>
            <w:r w:rsidRPr="006905CC">
              <w:rPr>
                <w:smallCaps/>
                <w:vanish/>
                <w:sz w:val="22"/>
                <w:szCs w:val="20"/>
              </w:rPr>
              <w:pgNum/>
            </w:r>
            <w:r w:rsidRPr="006905CC">
              <w:rPr>
                <w:smallCaps/>
                <w:vanish/>
                <w:sz w:val="22"/>
                <w:szCs w:val="20"/>
              </w:rPr>
              <w:pgNum/>
            </w:r>
            <w:r w:rsidRPr="006905CC">
              <w:rPr>
                <w:smallCaps/>
                <w:vanish/>
                <w:sz w:val="22"/>
                <w:szCs w:val="20"/>
              </w:rPr>
              <w:pgNum/>
            </w:r>
            <w:r w:rsidRPr="006905CC">
              <w:rPr>
                <w:smallCaps/>
                <w:vanish/>
                <w:sz w:val="22"/>
                <w:szCs w:val="20"/>
              </w:rPr>
              <w:pgNum/>
            </w:r>
            <w:r w:rsidRPr="006905CC">
              <w:rPr>
                <w:smallCaps/>
                <w:vanish/>
                <w:sz w:val="22"/>
                <w:szCs w:val="20"/>
              </w:rPr>
              <w:pgNum/>
            </w:r>
            <w:r w:rsidRPr="006905CC">
              <w:rPr>
                <w:smallCaps/>
                <w:vanish/>
                <w:sz w:val="22"/>
                <w:szCs w:val="20"/>
              </w:rPr>
              <w:pgNum/>
            </w:r>
            <w:r w:rsidRPr="006905CC">
              <w:rPr>
                <w:smallCaps/>
                <w:vanish/>
                <w:sz w:val="22"/>
                <w:szCs w:val="20"/>
              </w:rPr>
              <w:pgNum/>
            </w:r>
          </w:p>
          <w:p w:rsidR="00561C2C" w:rsidRDefault="00561C2C" w:rsidP="00384BE9">
            <w:pPr>
              <w:pStyle w:val="NoSpacing"/>
              <w:rPr>
                <w:smallCaps/>
                <w:sz w:val="22"/>
                <w:szCs w:val="20"/>
              </w:rPr>
            </w:pPr>
            <w:r w:rsidRPr="006905CC">
              <w:rPr>
                <w:i/>
                <w:color w:val="808080" w:themeColor="background1" w:themeShade="80"/>
                <w:sz w:val="22"/>
                <w:szCs w:val="20"/>
              </w:rPr>
              <w:t>(Describe the procedures for transportation of biological samples within campus and/or off-campus.)</w:t>
            </w:r>
            <w:r w:rsidRPr="006905CC">
              <w:rPr>
                <w:smallCaps/>
                <w:sz w:val="22"/>
                <w:szCs w:val="20"/>
              </w:rPr>
              <w:t xml:space="preserve"> </w:t>
            </w:r>
          </w:p>
          <w:p w:rsidR="006905CC" w:rsidRPr="006905CC" w:rsidRDefault="006905CC" w:rsidP="006905CC">
            <w:pPr>
              <w:pStyle w:val="NoSpacing"/>
            </w:pPr>
          </w:p>
        </w:tc>
      </w:tr>
    </w:tbl>
    <w:p w:rsidR="007D7C94" w:rsidRDefault="007D7C94" w:rsidP="00561C2C">
      <w:pPr>
        <w:spacing w:after="0" w:line="240" w:lineRule="auto"/>
        <w:jc w:val="both"/>
        <w:rPr>
          <w:rFonts w:ascii="Arial" w:eastAsia="Times New Roman" w:hAnsi="Arial" w:cs="Arial"/>
          <w:b/>
        </w:rPr>
      </w:pPr>
    </w:p>
    <w:p w:rsidR="00B12E8D" w:rsidRDefault="00B12E8D">
      <w:pPr>
        <w:rPr>
          <w:rFonts w:ascii="Arial" w:eastAsia="Times New Roman" w:hAnsi="Arial" w:cs="Arial"/>
          <w:b/>
        </w:rPr>
      </w:pPr>
      <w:r>
        <w:rPr>
          <w:rFonts w:ascii="Arial" w:eastAsia="Times New Roman" w:hAnsi="Arial" w:cs="Arial"/>
          <w:b/>
        </w:rPr>
        <w:br w:type="page"/>
      </w:r>
    </w:p>
    <w:p w:rsidR="00561C2C" w:rsidRPr="00996309" w:rsidRDefault="00996309" w:rsidP="00561C2C">
      <w:pPr>
        <w:spacing w:after="0" w:line="240" w:lineRule="auto"/>
        <w:jc w:val="both"/>
        <w:rPr>
          <w:rFonts w:ascii="Arial" w:eastAsia="Times New Roman" w:hAnsi="Arial" w:cs="Arial"/>
          <w:b/>
        </w:rPr>
      </w:pPr>
      <w:r w:rsidRPr="00996309">
        <w:rPr>
          <w:rFonts w:ascii="Arial" w:eastAsia="Times New Roman" w:hAnsi="Arial" w:cs="Arial"/>
          <w:b/>
        </w:rPr>
        <w:lastRenderedPageBreak/>
        <w:t>HEPATITIS B VACCINATION</w:t>
      </w:r>
      <w:r w:rsidR="00CE5557">
        <w:rPr>
          <w:rFonts w:ascii="Arial" w:eastAsia="Times New Roman" w:hAnsi="Arial" w:cs="Arial"/>
          <w:b/>
        </w:rPr>
        <w:t xml:space="preserve"> (HBV)</w:t>
      </w:r>
    </w:p>
    <w:p w:rsidR="00996309" w:rsidRDefault="00996309" w:rsidP="00561C2C">
      <w:pPr>
        <w:spacing w:after="0" w:line="240" w:lineRule="auto"/>
        <w:jc w:val="both"/>
        <w:rPr>
          <w:rFonts w:ascii="Arial" w:eastAsia="Times New Roman" w:hAnsi="Arial" w:cs="Arial"/>
        </w:rPr>
      </w:pPr>
    </w:p>
    <w:p w:rsidR="00561C2C" w:rsidRPr="00561C2C" w:rsidRDefault="00CE5557" w:rsidP="00561C2C">
      <w:pPr>
        <w:spacing w:after="0" w:line="240" w:lineRule="auto"/>
        <w:jc w:val="both"/>
        <w:rPr>
          <w:rFonts w:ascii="Arial" w:eastAsia="Times New Roman" w:hAnsi="Arial" w:cs="Arial"/>
        </w:rPr>
      </w:pPr>
      <w:r>
        <w:rPr>
          <w:rFonts w:ascii="Arial" w:hAnsi="Arial" w:cs="Arial"/>
          <w:szCs w:val="22"/>
        </w:rPr>
        <w:t xml:space="preserve">In compliance with the </w:t>
      </w:r>
      <w:r w:rsidRPr="00CE5557">
        <w:rPr>
          <w:rFonts w:ascii="Arial" w:hAnsi="Arial" w:cs="Arial"/>
          <w:szCs w:val="22"/>
        </w:rPr>
        <w:t xml:space="preserve">California Occupational Safety and Health Administration (Cal/OSHA) </w:t>
      </w:r>
      <w:proofErr w:type="spellStart"/>
      <w:r w:rsidRPr="00CE5557">
        <w:rPr>
          <w:rFonts w:ascii="Arial" w:hAnsi="Arial" w:cs="Arial"/>
          <w:szCs w:val="22"/>
        </w:rPr>
        <w:t>Bloodborne</w:t>
      </w:r>
      <w:proofErr w:type="spellEnd"/>
      <w:r w:rsidRPr="00CE5557">
        <w:rPr>
          <w:rFonts w:ascii="Arial" w:hAnsi="Arial" w:cs="Arial"/>
          <w:szCs w:val="22"/>
        </w:rPr>
        <w:t xml:space="preserve"> Pathogens (BBP) Standard (</w:t>
      </w:r>
      <w:hyperlink r:id="rId24" w:history="1">
        <w:r w:rsidRPr="00CE5557">
          <w:rPr>
            <w:rStyle w:val="Hyperlink"/>
            <w:rFonts w:ascii="Arial" w:hAnsi="Arial" w:cs="Arial"/>
            <w:szCs w:val="22"/>
          </w:rPr>
          <w:t>8CCR§5193</w:t>
        </w:r>
      </w:hyperlink>
      <w:r w:rsidRPr="00CE5557">
        <w:rPr>
          <w:rFonts w:ascii="Arial" w:hAnsi="Arial" w:cs="Arial"/>
          <w:szCs w:val="22"/>
        </w:rPr>
        <w:t>)</w:t>
      </w:r>
      <w:r>
        <w:rPr>
          <w:rFonts w:ascii="Arial" w:hAnsi="Arial" w:cs="Arial"/>
          <w:szCs w:val="22"/>
        </w:rPr>
        <w:t>, t</w:t>
      </w:r>
      <w:r w:rsidR="00561C2C" w:rsidRPr="00561C2C">
        <w:rPr>
          <w:rFonts w:ascii="Arial" w:eastAsia="Times New Roman" w:hAnsi="Arial" w:cs="Arial"/>
        </w:rPr>
        <w:t xml:space="preserve">he University of California, Riverside encourages employees who may be potentially exposed to </w:t>
      </w:r>
      <w:proofErr w:type="spellStart"/>
      <w:r w:rsidR="00561C2C" w:rsidRPr="00561C2C">
        <w:rPr>
          <w:rFonts w:ascii="Arial" w:eastAsia="Times New Roman" w:hAnsi="Arial" w:cs="Arial"/>
        </w:rPr>
        <w:t>bloodborne</w:t>
      </w:r>
      <w:proofErr w:type="spellEnd"/>
      <w:r w:rsidR="00561C2C" w:rsidRPr="00561C2C">
        <w:rPr>
          <w:rFonts w:ascii="Arial" w:eastAsia="Times New Roman" w:hAnsi="Arial" w:cs="Arial"/>
        </w:rPr>
        <w:t xml:space="preserve"> pathogens to be vaccinated. The </w:t>
      </w:r>
      <w:r>
        <w:rPr>
          <w:rFonts w:ascii="Arial" w:eastAsia="Times New Roman" w:hAnsi="Arial" w:cs="Arial"/>
        </w:rPr>
        <w:t xml:space="preserve">Hepatitis B </w:t>
      </w:r>
      <w:r w:rsidR="00561C2C" w:rsidRPr="00561C2C">
        <w:rPr>
          <w:rFonts w:ascii="Arial" w:eastAsia="Times New Roman" w:hAnsi="Arial" w:cs="Arial"/>
        </w:rPr>
        <w:t xml:space="preserve">vaccination </w:t>
      </w:r>
      <w:r>
        <w:rPr>
          <w:rFonts w:ascii="Arial" w:eastAsia="Times New Roman" w:hAnsi="Arial" w:cs="Arial"/>
        </w:rPr>
        <w:t xml:space="preserve">(HBV) </w:t>
      </w:r>
      <w:r w:rsidR="00561C2C" w:rsidRPr="00561C2C">
        <w:rPr>
          <w:rFonts w:ascii="Arial" w:eastAsia="Times New Roman" w:hAnsi="Arial" w:cs="Arial"/>
        </w:rPr>
        <w:t xml:space="preserve">shall be made available at no cost to the employee, after the employee has received the required training and </w:t>
      </w:r>
      <w:r w:rsidR="00561C2C" w:rsidRPr="00CE5557">
        <w:rPr>
          <w:rFonts w:ascii="Arial" w:eastAsia="Times New Roman" w:hAnsi="Arial" w:cs="Arial"/>
          <w:b/>
          <w:i/>
        </w:rPr>
        <w:t>within ten (10) working days</w:t>
      </w:r>
      <w:r w:rsidR="00561C2C" w:rsidRPr="00561C2C">
        <w:rPr>
          <w:rFonts w:ascii="Arial" w:eastAsia="Times New Roman" w:hAnsi="Arial" w:cs="Arial"/>
        </w:rPr>
        <w:t xml:space="preserve"> of their initial assignment. The immunization is made available to all employees who may have occupational exposure unless the employee has previously received the complete Hepatitis B vaccination series, antibody testing has indicated that the employee is immune, the vaccine is contraindicated for medical reasons, or the employee</w:t>
      </w:r>
      <w:r w:rsidR="00996309">
        <w:rPr>
          <w:rFonts w:ascii="Arial" w:eastAsia="Times New Roman" w:hAnsi="Arial" w:cs="Arial"/>
        </w:rPr>
        <w:t xml:space="preserve"> signs the HBV declination form. </w:t>
      </w:r>
      <w:r w:rsidR="00561C2C" w:rsidRPr="00561C2C">
        <w:rPr>
          <w:rFonts w:ascii="Arial" w:eastAsia="Times New Roman" w:hAnsi="Arial" w:cs="Arial"/>
        </w:rPr>
        <w:t>The Hepatitis B Vacci</w:t>
      </w:r>
      <w:r>
        <w:rPr>
          <w:rFonts w:ascii="Arial" w:eastAsia="Times New Roman" w:hAnsi="Arial" w:cs="Arial"/>
        </w:rPr>
        <w:t>nation Request/Declination Form</w:t>
      </w:r>
      <w:r w:rsidR="00561C2C" w:rsidRPr="00561C2C">
        <w:rPr>
          <w:rFonts w:ascii="Arial" w:eastAsia="Times New Roman" w:hAnsi="Arial" w:cs="Arial"/>
        </w:rPr>
        <w:t xml:space="preserve"> </w:t>
      </w:r>
      <w:r w:rsidR="00472886">
        <w:rPr>
          <w:rFonts w:ascii="Arial" w:eastAsia="Times New Roman" w:hAnsi="Arial" w:cs="Arial"/>
        </w:rPr>
        <w:t xml:space="preserve">(available on the EH&amp;S website: </w:t>
      </w:r>
      <w:hyperlink r:id="rId25" w:history="1">
        <w:r w:rsidR="00472886" w:rsidRPr="00472886">
          <w:rPr>
            <w:rStyle w:val="Hyperlink"/>
            <w:rFonts w:ascii="Arial" w:eastAsia="Times New Roman" w:hAnsi="Arial" w:cs="Arial"/>
          </w:rPr>
          <w:t>ehs.ucr.edu</w:t>
        </w:r>
      </w:hyperlink>
      <w:r w:rsidR="00472886">
        <w:rPr>
          <w:rFonts w:ascii="Arial" w:eastAsia="Times New Roman" w:hAnsi="Arial" w:cs="Arial"/>
        </w:rPr>
        <w:t xml:space="preserve">) </w:t>
      </w:r>
      <w:r w:rsidR="00561C2C" w:rsidRPr="00561C2C">
        <w:rPr>
          <w:rFonts w:ascii="Arial" w:eastAsia="Times New Roman" w:hAnsi="Arial" w:cs="Arial"/>
        </w:rPr>
        <w:t xml:space="preserve">should be completed and signed by both the employee and supervisor.  </w:t>
      </w:r>
    </w:p>
    <w:p w:rsidR="00561C2C" w:rsidRPr="00561C2C" w:rsidRDefault="00561C2C" w:rsidP="00561C2C">
      <w:pPr>
        <w:spacing w:after="0" w:line="240" w:lineRule="auto"/>
        <w:jc w:val="both"/>
        <w:rPr>
          <w:rFonts w:ascii="Arial" w:eastAsia="Times New Roman" w:hAnsi="Arial" w:cs="Arial"/>
        </w:rPr>
      </w:pPr>
    </w:p>
    <w:p w:rsidR="00561C2C" w:rsidRPr="00561C2C" w:rsidRDefault="00561C2C" w:rsidP="00561C2C">
      <w:pPr>
        <w:spacing w:after="0" w:line="240" w:lineRule="auto"/>
        <w:jc w:val="both"/>
        <w:rPr>
          <w:rFonts w:ascii="Arial" w:eastAsia="Times New Roman" w:hAnsi="Arial" w:cs="Arial"/>
        </w:rPr>
      </w:pPr>
      <w:r w:rsidRPr="00561C2C">
        <w:rPr>
          <w:rFonts w:ascii="Arial" w:eastAsia="Times New Roman" w:hAnsi="Arial" w:cs="Arial"/>
        </w:rPr>
        <w:t xml:space="preserve">If the employee initially declines the Hepatitis B vaccination but at a later date, while still covered under the </w:t>
      </w:r>
      <w:r w:rsidR="00CE5557">
        <w:rPr>
          <w:rFonts w:ascii="Arial" w:eastAsia="Times New Roman" w:hAnsi="Arial" w:cs="Arial"/>
        </w:rPr>
        <w:t xml:space="preserve">Cal/OSHA </w:t>
      </w:r>
      <w:proofErr w:type="spellStart"/>
      <w:r w:rsidRPr="00561C2C">
        <w:rPr>
          <w:rFonts w:ascii="Arial" w:eastAsia="Times New Roman" w:hAnsi="Arial" w:cs="Arial"/>
        </w:rPr>
        <w:t>Bloodborne</w:t>
      </w:r>
      <w:proofErr w:type="spellEnd"/>
      <w:r w:rsidRPr="00561C2C">
        <w:rPr>
          <w:rFonts w:ascii="Arial" w:eastAsia="Times New Roman" w:hAnsi="Arial" w:cs="Arial"/>
        </w:rPr>
        <w:t xml:space="preserve"> Pathogens Standard, decides to accept the vaccination, the Hepatitis B vaccination shall be made available at that time. Hepatitis B vaccination declination should be kept in secure storage with the P</w:t>
      </w:r>
      <w:r w:rsidR="00CE5557">
        <w:rPr>
          <w:rFonts w:ascii="Arial" w:eastAsia="Times New Roman" w:hAnsi="Arial" w:cs="Arial"/>
        </w:rPr>
        <w:t>rinciple Investigator</w:t>
      </w:r>
      <w:r w:rsidRPr="00561C2C">
        <w:rPr>
          <w:rFonts w:ascii="Arial" w:eastAsia="Times New Roman" w:hAnsi="Arial" w:cs="Arial"/>
        </w:rPr>
        <w:t xml:space="preserve">. </w:t>
      </w:r>
    </w:p>
    <w:p w:rsidR="00561C2C" w:rsidRDefault="00561C2C" w:rsidP="00561C2C">
      <w:pPr>
        <w:spacing w:after="0" w:line="240" w:lineRule="auto"/>
        <w:jc w:val="both"/>
        <w:rPr>
          <w:rFonts w:ascii="Arial" w:eastAsia="Times New Roman" w:hAnsi="Arial" w:cs="Arial"/>
        </w:rPr>
      </w:pPr>
    </w:p>
    <w:p w:rsidR="00561C2C" w:rsidRPr="00561C2C" w:rsidRDefault="00561C2C" w:rsidP="00561C2C">
      <w:pPr>
        <w:spacing w:after="0" w:line="240" w:lineRule="auto"/>
        <w:jc w:val="both"/>
        <w:rPr>
          <w:rFonts w:ascii="Arial" w:eastAsia="Times New Roman" w:hAnsi="Arial" w:cs="Arial"/>
        </w:rPr>
      </w:pPr>
      <w:r w:rsidRPr="00561C2C">
        <w:rPr>
          <w:rFonts w:ascii="Arial" w:eastAsia="Times New Roman" w:hAnsi="Arial" w:cs="Arial"/>
        </w:rPr>
        <w:t>If a routine booster dose(s) of Hepatitis B vaccine is recommended by the U.S. Public Health Service at a future date, such booster dose(s) shall be made available.</w:t>
      </w:r>
    </w:p>
    <w:p w:rsidR="00561C2C" w:rsidRPr="00561C2C" w:rsidRDefault="00561C2C" w:rsidP="00561C2C">
      <w:pPr>
        <w:spacing w:after="0" w:line="240" w:lineRule="auto"/>
        <w:jc w:val="both"/>
        <w:rPr>
          <w:rFonts w:ascii="Arial" w:eastAsia="Times New Roman" w:hAnsi="Arial" w:cs="Arial"/>
        </w:rPr>
      </w:pPr>
    </w:p>
    <w:p w:rsidR="00D833F1" w:rsidRPr="00CE5557" w:rsidRDefault="00CE5557" w:rsidP="0092623D">
      <w:pPr>
        <w:spacing w:after="0" w:line="240" w:lineRule="auto"/>
        <w:jc w:val="both"/>
        <w:rPr>
          <w:rFonts w:ascii="Arial" w:eastAsia="Times New Roman" w:hAnsi="Arial" w:cs="Arial"/>
          <w:b/>
        </w:rPr>
      </w:pPr>
      <w:r>
        <w:rPr>
          <w:rFonts w:ascii="Arial" w:eastAsia="Times New Roman" w:hAnsi="Arial" w:cs="Arial"/>
          <w:b/>
        </w:rPr>
        <w:t>SIGN OFF DOCUMENTATION</w:t>
      </w:r>
    </w:p>
    <w:p w:rsidR="00406E19" w:rsidRPr="0092623D" w:rsidRDefault="00406E19" w:rsidP="00406E19">
      <w:pPr>
        <w:spacing w:after="0" w:line="240" w:lineRule="auto"/>
        <w:jc w:val="both"/>
        <w:rPr>
          <w:rFonts w:ascii="Arial" w:eastAsia="Times New Roman" w:hAnsi="Arial" w:cs="Arial"/>
          <w:b/>
          <w:sz w:val="20"/>
          <w:szCs w:val="20"/>
        </w:rPr>
      </w:pPr>
    </w:p>
    <w:p w:rsidR="007A6477" w:rsidRDefault="00C96955" w:rsidP="00C96955">
      <w:pPr>
        <w:spacing w:after="0" w:line="240" w:lineRule="auto"/>
        <w:jc w:val="both"/>
        <w:rPr>
          <w:rFonts w:ascii="Arial" w:eastAsia="Times New Roman" w:hAnsi="Arial" w:cs="Arial"/>
          <w:b/>
        </w:rPr>
      </w:pPr>
      <w:r>
        <w:rPr>
          <w:rFonts w:ascii="Arial" w:eastAsia="Times New Roman" w:hAnsi="Arial" w:cs="Arial"/>
          <w:b/>
        </w:rPr>
        <w:t>Principal Investigator Certification:</w:t>
      </w:r>
    </w:p>
    <w:p w:rsidR="00C96955" w:rsidRDefault="00C96955" w:rsidP="00C96955">
      <w:pPr>
        <w:spacing w:after="0" w:line="240" w:lineRule="auto"/>
        <w:jc w:val="both"/>
        <w:rPr>
          <w:rFonts w:ascii="Arial" w:eastAsia="Times New Roman" w:hAnsi="Arial" w:cs="Arial"/>
        </w:rPr>
      </w:pPr>
    </w:p>
    <w:p w:rsidR="00C96955" w:rsidRPr="00C96955" w:rsidRDefault="00C96955" w:rsidP="00C96955">
      <w:pPr>
        <w:spacing w:after="0" w:line="240" w:lineRule="auto"/>
        <w:jc w:val="both"/>
        <w:rPr>
          <w:rFonts w:ascii="Arial" w:eastAsia="Times New Roman" w:hAnsi="Arial" w:cs="Arial"/>
        </w:rPr>
      </w:pPr>
      <w:r>
        <w:rPr>
          <w:rFonts w:ascii="Arial" w:eastAsia="Times New Roman" w:hAnsi="Arial" w:cs="Arial"/>
        </w:rPr>
        <w:t>I hereby certify that I have reviewed these practices and procedures and they represent the current operating practices in my laboratory.</w:t>
      </w:r>
    </w:p>
    <w:p w:rsidR="00406E19" w:rsidRPr="0092623D" w:rsidRDefault="00406E19" w:rsidP="00406E19">
      <w:pPr>
        <w:spacing w:after="0" w:line="240" w:lineRule="auto"/>
        <w:ind w:left="360"/>
        <w:jc w:val="both"/>
        <w:rPr>
          <w:rFonts w:ascii="Arial" w:eastAsia="Times New Roman" w:hAnsi="Arial" w:cs="Arial"/>
          <w:b/>
          <w:sz w:val="20"/>
          <w:szCs w:val="20"/>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401"/>
        <w:gridCol w:w="4985"/>
        <w:gridCol w:w="2404"/>
      </w:tblGrid>
      <w:tr w:rsidR="00AB3600" w:rsidRPr="002E5EBC" w:rsidTr="00C96955">
        <w:tc>
          <w:tcPr>
            <w:tcW w:w="1576" w:type="pct"/>
          </w:tcPr>
          <w:p w:rsidR="00AB3600" w:rsidRPr="00C96955" w:rsidRDefault="00C96955" w:rsidP="00AB3600">
            <w:pPr>
              <w:pStyle w:val="NoSpacing"/>
              <w:rPr>
                <w:smallCaps/>
              </w:rPr>
            </w:pPr>
            <w:r w:rsidRPr="00C96955">
              <w:rPr>
                <w:smallCaps/>
              </w:rPr>
              <w:t>Print name:</w:t>
            </w:r>
          </w:p>
          <w:p w:rsidR="00C96955" w:rsidRPr="00C96955" w:rsidRDefault="00C96955" w:rsidP="00C96955">
            <w:pPr>
              <w:pStyle w:val="NoSpacing"/>
              <w:rPr>
                <w:sz w:val="28"/>
                <w:szCs w:val="16"/>
              </w:rPr>
            </w:pPr>
          </w:p>
        </w:tc>
        <w:tc>
          <w:tcPr>
            <w:tcW w:w="2310" w:type="pct"/>
          </w:tcPr>
          <w:p w:rsidR="00AB3600" w:rsidRPr="00C96955" w:rsidRDefault="00AB3600" w:rsidP="00AB3600">
            <w:pPr>
              <w:pStyle w:val="NoSpacing"/>
              <w:rPr>
                <w:smallCaps/>
              </w:rPr>
            </w:pPr>
            <w:r w:rsidRPr="00C96955">
              <w:rPr>
                <w:smallCaps/>
              </w:rPr>
              <w:t>Signature</w:t>
            </w:r>
            <w:r w:rsidR="00C96955">
              <w:rPr>
                <w:smallCaps/>
              </w:rPr>
              <w:t>:</w:t>
            </w:r>
          </w:p>
        </w:tc>
        <w:tc>
          <w:tcPr>
            <w:tcW w:w="1114" w:type="pct"/>
          </w:tcPr>
          <w:p w:rsidR="00AB3600" w:rsidRPr="00C96955" w:rsidRDefault="00AB3600" w:rsidP="00AB3600">
            <w:pPr>
              <w:pStyle w:val="NoSpacing"/>
              <w:rPr>
                <w:smallCaps/>
              </w:rPr>
            </w:pPr>
            <w:r w:rsidRPr="00C96955">
              <w:rPr>
                <w:smallCaps/>
              </w:rPr>
              <w:t>Date:</w:t>
            </w:r>
            <w:r w:rsidRPr="00C96955">
              <w:rPr>
                <w:noProof/>
              </w:rPr>
              <w:t xml:space="preserve"> </w:t>
            </w:r>
          </w:p>
        </w:tc>
      </w:tr>
    </w:tbl>
    <w:p w:rsidR="00045FC8" w:rsidRDefault="00045FC8" w:rsidP="00C96955">
      <w:pPr>
        <w:spacing w:after="0" w:line="240" w:lineRule="auto"/>
        <w:jc w:val="both"/>
        <w:rPr>
          <w:rFonts w:ascii="Arial" w:eastAsia="Times New Roman" w:hAnsi="Arial" w:cs="Arial"/>
          <w:b/>
          <w:sz w:val="20"/>
          <w:szCs w:val="20"/>
        </w:rPr>
      </w:pPr>
    </w:p>
    <w:p w:rsidR="00C96955" w:rsidRDefault="00C96955" w:rsidP="00C96955">
      <w:pPr>
        <w:spacing w:after="0" w:line="240" w:lineRule="auto"/>
        <w:jc w:val="both"/>
        <w:rPr>
          <w:rFonts w:ascii="Arial" w:eastAsia="Times New Roman" w:hAnsi="Arial" w:cs="Arial"/>
          <w:b/>
        </w:rPr>
      </w:pPr>
      <w:r>
        <w:rPr>
          <w:rFonts w:ascii="Arial" w:eastAsia="Times New Roman" w:hAnsi="Arial" w:cs="Arial"/>
          <w:b/>
        </w:rPr>
        <w:t>Personnel Certification:</w:t>
      </w:r>
    </w:p>
    <w:p w:rsidR="00C96955" w:rsidRDefault="00C96955" w:rsidP="00C96955">
      <w:pPr>
        <w:spacing w:after="0" w:line="240" w:lineRule="auto"/>
        <w:jc w:val="both"/>
        <w:rPr>
          <w:rFonts w:ascii="Arial" w:eastAsia="Times New Roman" w:hAnsi="Arial" w:cs="Arial"/>
        </w:rPr>
      </w:pPr>
    </w:p>
    <w:p w:rsidR="00C96955" w:rsidRDefault="00C96955" w:rsidP="00C96955">
      <w:pPr>
        <w:spacing w:after="0" w:line="240" w:lineRule="auto"/>
        <w:jc w:val="both"/>
        <w:rPr>
          <w:rFonts w:ascii="Arial" w:eastAsia="Times New Roman" w:hAnsi="Arial" w:cs="Arial"/>
          <w:b/>
          <w:sz w:val="20"/>
          <w:szCs w:val="20"/>
        </w:rPr>
      </w:pPr>
      <w:r>
        <w:rPr>
          <w:rFonts w:ascii="Arial" w:eastAsia="Times New Roman" w:hAnsi="Arial" w:cs="Arial"/>
        </w:rPr>
        <w:t>We, the undersigned, have reviewed these practices and procedures, have been trained in the appropriate methods and practices for handling potentially infectious material and agree to follow the state practices and procedures. We understand that we must review and document compliance with these practices and procedures on an annual basis.</w:t>
      </w:r>
    </w:p>
    <w:p w:rsidR="00C96955" w:rsidRDefault="00C96955" w:rsidP="0092623D">
      <w:pPr>
        <w:spacing w:after="0" w:line="240" w:lineRule="auto"/>
        <w:ind w:left="360"/>
        <w:jc w:val="both"/>
        <w:rPr>
          <w:rFonts w:ascii="Arial" w:eastAsia="Times New Roman" w:hAnsi="Arial" w:cs="Arial"/>
          <w:b/>
          <w:sz w:val="20"/>
          <w:szCs w:val="20"/>
        </w:rPr>
      </w:pPr>
    </w:p>
    <w:tbl>
      <w:tblPr>
        <w:tblStyle w:val="TableGrid"/>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none" w:sz="0" w:space="0" w:color="auto"/>
          <w:insideV w:val="none" w:sz="0" w:space="0" w:color="auto"/>
        </w:tblBorders>
        <w:tblLook w:val="04A0" w:firstRow="1" w:lastRow="0" w:firstColumn="1" w:lastColumn="0" w:noHBand="0" w:noVBand="1"/>
      </w:tblPr>
      <w:tblGrid>
        <w:gridCol w:w="3417"/>
        <w:gridCol w:w="5039"/>
        <w:gridCol w:w="2338"/>
      </w:tblGrid>
      <w:tr w:rsidR="00C96955" w:rsidRPr="003A2226" w:rsidTr="00C96955">
        <w:trPr>
          <w:trHeight w:val="355"/>
        </w:trPr>
        <w:tc>
          <w:tcPr>
            <w:tcW w:w="1583" w:type="pct"/>
            <w:tcBorders>
              <w:bottom w:val="single" w:sz="4" w:space="0" w:color="auto"/>
            </w:tcBorders>
            <w:shd w:val="clear" w:color="auto" w:fill="0070C0"/>
          </w:tcPr>
          <w:p w:rsidR="00C96955" w:rsidRPr="00F634F1" w:rsidRDefault="00C96955" w:rsidP="00384BE9">
            <w:pPr>
              <w:pStyle w:val="NoSpacing"/>
              <w:rPr>
                <w:rFonts w:asciiTheme="majorHAnsi" w:hAnsiTheme="majorHAnsi" w:cs="Arial"/>
                <w:b/>
                <w:color w:val="FFFFFF" w:themeColor="background1"/>
                <w:szCs w:val="16"/>
              </w:rPr>
            </w:pPr>
            <w:r w:rsidRPr="00F634F1">
              <w:rPr>
                <w:rFonts w:asciiTheme="majorHAnsi" w:hAnsiTheme="majorHAnsi" w:cs="Arial"/>
                <w:b/>
                <w:color w:val="FFFFFF" w:themeColor="background1"/>
                <w:szCs w:val="16"/>
              </w:rPr>
              <w:t>Personnel Name</w:t>
            </w:r>
          </w:p>
        </w:tc>
        <w:tc>
          <w:tcPr>
            <w:tcW w:w="2334" w:type="pct"/>
            <w:tcBorders>
              <w:bottom w:val="single" w:sz="4" w:space="0" w:color="auto"/>
            </w:tcBorders>
            <w:shd w:val="clear" w:color="auto" w:fill="0070C0"/>
          </w:tcPr>
          <w:p w:rsidR="00C96955" w:rsidRPr="00F634F1" w:rsidRDefault="00C96955" w:rsidP="00384BE9">
            <w:pPr>
              <w:pStyle w:val="NoSpacing"/>
              <w:rPr>
                <w:rFonts w:asciiTheme="majorHAnsi" w:hAnsiTheme="majorHAnsi" w:cs="Arial"/>
                <w:b/>
                <w:color w:val="FFFFFF" w:themeColor="background1"/>
                <w:szCs w:val="16"/>
              </w:rPr>
            </w:pPr>
            <w:r w:rsidRPr="00F634F1">
              <w:rPr>
                <w:rFonts w:asciiTheme="majorHAnsi" w:hAnsiTheme="majorHAnsi" w:cs="Arial"/>
                <w:b/>
                <w:color w:val="FFFFFF" w:themeColor="background1"/>
                <w:szCs w:val="16"/>
              </w:rPr>
              <w:t>Personnel Signature</w:t>
            </w:r>
          </w:p>
        </w:tc>
        <w:tc>
          <w:tcPr>
            <w:tcW w:w="1083" w:type="pct"/>
            <w:tcBorders>
              <w:bottom w:val="single" w:sz="4" w:space="0" w:color="auto"/>
            </w:tcBorders>
            <w:shd w:val="clear" w:color="auto" w:fill="0070C0"/>
          </w:tcPr>
          <w:p w:rsidR="00C96955" w:rsidRPr="00F634F1" w:rsidRDefault="00C96955" w:rsidP="00384BE9">
            <w:pPr>
              <w:pStyle w:val="NoSpacing"/>
              <w:rPr>
                <w:rFonts w:asciiTheme="majorHAnsi" w:hAnsiTheme="majorHAnsi" w:cs="Arial"/>
                <w:b/>
                <w:color w:val="FFFFFF" w:themeColor="background1"/>
                <w:szCs w:val="16"/>
              </w:rPr>
            </w:pPr>
            <w:r w:rsidRPr="00F634F1">
              <w:rPr>
                <w:rFonts w:asciiTheme="majorHAnsi" w:hAnsiTheme="majorHAnsi" w:cs="Arial"/>
                <w:b/>
                <w:color w:val="FFFFFF" w:themeColor="background1"/>
                <w:szCs w:val="16"/>
              </w:rPr>
              <w:t>Date</w:t>
            </w:r>
          </w:p>
        </w:tc>
      </w:tr>
      <w:tr w:rsidR="00C96955" w:rsidRPr="003E216A" w:rsidTr="00C96955">
        <w:trPr>
          <w:trHeight w:val="432"/>
        </w:trPr>
        <w:tc>
          <w:tcPr>
            <w:tcW w:w="15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6955" w:rsidRPr="006905CC" w:rsidRDefault="00C96955" w:rsidP="006905CC">
            <w:pPr>
              <w:pStyle w:val="NoSpacing"/>
            </w:pPr>
          </w:p>
        </w:tc>
        <w:tc>
          <w:tcPr>
            <w:tcW w:w="2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6955" w:rsidRPr="006905CC" w:rsidRDefault="00C96955" w:rsidP="006905CC">
            <w:pPr>
              <w:pStyle w:val="NoSpacing"/>
            </w:pPr>
          </w:p>
        </w:tc>
        <w:tc>
          <w:tcPr>
            <w:tcW w:w="10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6955" w:rsidRPr="006905CC" w:rsidRDefault="00C96955" w:rsidP="006905CC">
            <w:pPr>
              <w:pStyle w:val="NoSpacing"/>
            </w:pPr>
          </w:p>
        </w:tc>
      </w:tr>
      <w:tr w:rsidR="00C96955" w:rsidRPr="003E216A" w:rsidTr="00C96955">
        <w:trPr>
          <w:trHeight w:val="432"/>
        </w:trPr>
        <w:tc>
          <w:tcPr>
            <w:tcW w:w="15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6955" w:rsidRPr="006905CC" w:rsidRDefault="00C96955" w:rsidP="006905CC">
            <w:pPr>
              <w:pStyle w:val="NoSpacing"/>
            </w:pPr>
          </w:p>
        </w:tc>
        <w:tc>
          <w:tcPr>
            <w:tcW w:w="2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6955" w:rsidRPr="006905CC" w:rsidRDefault="00C96955" w:rsidP="006905CC">
            <w:pPr>
              <w:pStyle w:val="NoSpacing"/>
            </w:pPr>
          </w:p>
        </w:tc>
        <w:tc>
          <w:tcPr>
            <w:tcW w:w="10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6955" w:rsidRPr="006905CC" w:rsidRDefault="00C96955" w:rsidP="006905CC">
            <w:pPr>
              <w:pStyle w:val="NoSpacing"/>
            </w:pPr>
          </w:p>
        </w:tc>
      </w:tr>
      <w:tr w:rsidR="00C96955" w:rsidRPr="003E216A" w:rsidTr="00C96955">
        <w:trPr>
          <w:trHeight w:val="432"/>
        </w:trPr>
        <w:tc>
          <w:tcPr>
            <w:tcW w:w="15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6955" w:rsidRPr="006905CC" w:rsidRDefault="00C96955" w:rsidP="006905CC">
            <w:pPr>
              <w:pStyle w:val="NoSpacing"/>
            </w:pPr>
          </w:p>
        </w:tc>
        <w:tc>
          <w:tcPr>
            <w:tcW w:w="2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6955" w:rsidRPr="006905CC" w:rsidRDefault="00C96955" w:rsidP="006905CC">
            <w:pPr>
              <w:pStyle w:val="NoSpacing"/>
            </w:pPr>
          </w:p>
        </w:tc>
        <w:tc>
          <w:tcPr>
            <w:tcW w:w="10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6955" w:rsidRPr="006905CC" w:rsidRDefault="00C96955" w:rsidP="006905CC">
            <w:pPr>
              <w:pStyle w:val="NoSpacing"/>
            </w:pPr>
          </w:p>
        </w:tc>
      </w:tr>
      <w:tr w:rsidR="00C96955" w:rsidRPr="003E216A" w:rsidTr="00C96955">
        <w:trPr>
          <w:trHeight w:val="432"/>
        </w:trPr>
        <w:tc>
          <w:tcPr>
            <w:tcW w:w="15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6955" w:rsidRPr="006905CC" w:rsidRDefault="00C96955" w:rsidP="006905CC">
            <w:pPr>
              <w:pStyle w:val="NoSpacing"/>
            </w:pPr>
          </w:p>
        </w:tc>
        <w:tc>
          <w:tcPr>
            <w:tcW w:w="2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6955" w:rsidRPr="006905CC" w:rsidRDefault="00C96955" w:rsidP="006905CC">
            <w:pPr>
              <w:pStyle w:val="NoSpacing"/>
            </w:pPr>
          </w:p>
        </w:tc>
        <w:tc>
          <w:tcPr>
            <w:tcW w:w="10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6955" w:rsidRPr="006905CC" w:rsidRDefault="00C96955" w:rsidP="006905CC">
            <w:pPr>
              <w:pStyle w:val="NoSpacing"/>
            </w:pPr>
          </w:p>
        </w:tc>
      </w:tr>
      <w:tr w:rsidR="00C96955" w:rsidRPr="003E216A" w:rsidTr="00C96955">
        <w:trPr>
          <w:trHeight w:val="432"/>
        </w:trPr>
        <w:tc>
          <w:tcPr>
            <w:tcW w:w="15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6955" w:rsidRPr="006905CC" w:rsidRDefault="00C96955" w:rsidP="006905CC">
            <w:pPr>
              <w:pStyle w:val="NoSpacing"/>
            </w:pPr>
          </w:p>
        </w:tc>
        <w:tc>
          <w:tcPr>
            <w:tcW w:w="2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6955" w:rsidRPr="006905CC" w:rsidRDefault="00C96955" w:rsidP="006905CC">
            <w:pPr>
              <w:pStyle w:val="NoSpacing"/>
            </w:pPr>
          </w:p>
        </w:tc>
        <w:tc>
          <w:tcPr>
            <w:tcW w:w="10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6955" w:rsidRPr="006905CC" w:rsidRDefault="00C96955" w:rsidP="006905CC">
            <w:pPr>
              <w:pStyle w:val="NoSpacing"/>
            </w:pPr>
          </w:p>
        </w:tc>
      </w:tr>
    </w:tbl>
    <w:p w:rsidR="00F9682D" w:rsidRDefault="00F9682D" w:rsidP="00AB3600">
      <w:pPr>
        <w:pStyle w:val="Default"/>
        <w:jc w:val="both"/>
        <w:rPr>
          <w:rFonts w:ascii="Arial" w:hAnsi="Arial" w:cs="Arial"/>
          <w:b/>
          <w:sz w:val="16"/>
          <w:szCs w:val="16"/>
        </w:rPr>
      </w:pPr>
    </w:p>
    <w:p w:rsidR="00F9682D" w:rsidRPr="007D42C9" w:rsidRDefault="00F9682D" w:rsidP="00F9682D">
      <w:pPr>
        <w:pStyle w:val="NoSpacing"/>
        <w:shd w:val="clear" w:color="auto" w:fill="0070C0"/>
        <w:rPr>
          <w:rFonts w:asciiTheme="majorHAnsi" w:hAnsiTheme="majorHAnsi" w:cs="Arial"/>
          <w:color w:val="FFFFFF" w:themeColor="background1"/>
          <w:sz w:val="30"/>
          <w:szCs w:val="30"/>
          <w:u w:val="single"/>
        </w:rPr>
      </w:pPr>
      <w:r>
        <w:rPr>
          <w:rFonts w:asciiTheme="majorHAnsi" w:hAnsiTheme="majorHAnsi"/>
          <w:color w:val="FFFFFF" w:themeColor="background1"/>
          <w:sz w:val="30"/>
          <w:szCs w:val="30"/>
        </w:rPr>
        <w:lastRenderedPageBreak/>
        <w:t>Additional Resources for Information</w:t>
      </w:r>
    </w:p>
    <w:p w:rsidR="00994599" w:rsidRDefault="00994599" w:rsidP="00AB3600">
      <w:pPr>
        <w:pStyle w:val="Default"/>
        <w:jc w:val="both"/>
        <w:rPr>
          <w:rFonts w:ascii="Arial" w:hAnsi="Arial" w:cs="Arial"/>
          <w:sz w:val="18"/>
          <w:szCs w:val="16"/>
        </w:rPr>
        <w:sectPr w:rsidR="00994599" w:rsidSect="00295201">
          <w:type w:val="continuous"/>
          <w:pgSz w:w="12240" w:h="15840"/>
          <w:pgMar w:top="720" w:right="720" w:bottom="720" w:left="720" w:header="720" w:footer="720" w:gutter="0"/>
          <w:cols w:space="720"/>
          <w:docGrid w:linePitch="360"/>
        </w:sectPr>
      </w:pPr>
    </w:p>
    <w:p w:rsidR="00AB3600" w:rsidRPr="00994599" w:rsidRDefault="00AB3600" w:rsidP="00AB3600">
      <w:pPr>
        <w:pStyle w:val="Default"/>
        <w:jc w:val="both"/>
        <w:rPr>
          <w:rFonts w:ascii="Arial" w:hAnsi="Arial" w:cs="Arial"/>
          <w:b/>
        </w:rPr>
      </w:pPr>
      <w:r w:rsidRPr="00994599">
        <w:rPr>
          <w:rFonts w:ascii="Arial" w:hAnsi="Arial" w:cs="Arial"/>
        </w:rPr>
        <w:t xml:space="preserve">Resources for information, consultation, and advice on biohazard control, decontamination procedures, and other aspects of laboratory and animal safety management include: </w:t>
      </w:r>
    </w:p>
    <w:p w:rsidR="00AB3600" w:rsidRPr="00994599" w:rsidRDefault="00AB3600" w:rsidP="00AB3600">
      <w:pPr>
        <w:pStyle w:val="Default"/>
        <w:jc w:val="both"/>
        <w:rPr>
          <w:rFonts w:ascii="Arial" w:hAnsi="Arial" w:cs="Arial"/>
          <w:b/>
          <w:bCs/>
        </w:rPr>
      </w:pPr>
    </w:p>
    <w:p w:rsidR="00AB3600" w:rsidRPr="00994599" w:rsidRDefault="00AB3600" w:rsidP="00AB3600">
      <w:pPr>
        <w:pStyle w:val="Default"/>
        <w:jc w:val="both"/>
        <w:rPr>
          <w:rFonts w:ascii="Arial" w:hAnsi="Arial" w:cs="Arial"/>
          <w:bCs/>
          <w:i/>
        </w:rPr>
        <w:sectPr w:rsidR="00AB3600" w:rsidRPr="00994599" w:rsidSect="00994599">
          <w:type w:val="continuous"/>
          <w:pgSz w:w="12240" w:h="15840"/>
          <w:pgMar w:top="720" w:right="720" w:bottom="720" w:left="720" w:header="720" w:footer="720" w:gutter="0"/>
          <w:cols w:space="720"/>
          <w:docGrid w:linePitch="360"/>
        </w:sectPr>
      </w:pPr>
    </w:p>
    <w:p w:rsidR="00F9682D" w:rsidRPr="00994599" w:rsidRDefault="00F9682D" w:rsidP="00AB3600">
      <w:pPr>
        <w:pStyle w:val="Default"/>
        <w:jc w:val="both"/>
        <w:rPr>
          <w:rFonts w:ascii="Arial" w:hAnsi="Arial" w:cs="Arial"/>
          <w:bCs/>
          <w:i/>
        </w:rPr>
      </w:pPr>
      <w:r w:rsidRPr="00994599">
        <w:rPr>
          <w:rFonts w:ascii="Arial" w:hAnsi="Arial" w:cs="Arial"/>
          <w:bCs/>
          <w:i/>
        </w:rPr>
        <w:t>Centers for Disease Control (CDC)</w:t>
      </w:r>
    </w:p>
    <w:p w:rsidR="00AB3600" w:rsidRPr="00994599" w:rsidRDefault="00AB3600" w:rsidP="00AB3600">
      <w:pPr>
        <w:pStyle w:val="Default"/>
        <w:jc w:val="both"/>
        <w:rPr>
          <w:rFonts w:ascii="Arial" w:hAnsi="Arial" w:cs="Arial"/>
          <w:i/>
        </w:rPr>
      </w:pPr>
      <w:r w:rsidRPr="00994599">
        <w:rPr>
          <w:rFonts w:ascii="Arial" w:hAnsi="Arial" w:cs="Arial"/>
          <w:bCs/>
          <w:i/>
        </w:rPr>
        <w:t>Biosafety in Microbiological and Biomedical Laboratories (BMBL)</w:t>
      </w:r>
    </w:p>
    <w:p w:rsidR="00AB3600" w:rsidRPr="00994599" w:rsidRDefault="00AB3600" w:rsidP="00AB3600">
      <w:pPr>
        <w:pStyle w:val="Default"/>
        <w:ind w:left="360"/>
        <w:jc w:val="both"/>
        <w:rPr>
          <w:rFonts w:ascii="Arial" w:hAnsi="Arial" w:cs="Arial"/>
          <w:b/>
        </w:rPr>
      </w:pPr>
      <w:r w:rsidRPr="00994599">
        <w:rPr>
          <w:rFonts w:ascii="Arial" w:hAnsi="Arial" w:cs="Arial"/>
        </w:rPr>
        <w:t xml:space="preserve">Office of Health and Safety (Mailstop: F-05) </w:t>
      </w:r>
    </w:p>
    <w:p w:rsidR="00AB3600" w:rsidRPr="00994599" w:rsidRDefault="00AB3600" w:rsidP="00AB3600">
      <w:pPr>
        <w:pStyle w:val="Default"/>
        <w:ind w:left="360"/>
        <w:jc w:val="both"/>
        <w:rPr>
          <w:rFonts w:ascii="Arial" w:hAnsi="Arial" w:cs="Arial"/>
          <w:b/>
        </w:rPr>
      </w:pPr>
      <w:r w:rsidRPr="00994599">
        <w:rPr>
          <w:rFonts w:ascii="Arial" w:hAnsi="Arial" w:cs="Arial"/>
        </w:rPr>
        <w:t xml:space="preserve">1600 Clifton Road </w:t>
      </w:r>
    </w:p>
    <w:p w:rsidR="00AB3600" w:rsidRPr="00994599" w:rsidRDefault="00AB3600" w:rsidP="00AB3600">
      <w:pPr>
        <w:pStyle w:val="Default"/>
        <w:ind w:left="360"/>
        <w:jc w:val="both"/>
        <w:rPr>
          <w:rFonts w:ascii="Arial" w:hAnsi="Arial" w:cs="Arial"/>
          <w:b/>
        </w:rPr>
      </w:pPr>
      <w:r w:rsidRPr="00994599">
        <w:rPr>
          <w:rFonts w:ascii="Arial" w:hAnsi="Arial" w:cs="Arial"/>
        </w:rPr>
        <w:t xml:space="preserve">Atlanta, Georgia 30333 </w:t>
      </w:r>
    </w:p>
    <w:p w:rsidR="00AB3600" w:rsidRPr="00994599" w:rsidRDefault="00AB3600" w:rsidP="00AB3600">
      <w:pPr>
        <w:pStyle w:val="Default"/>
        <w:ind w:left="360"/>
        <w:jc w:val="both"/>
        <w:rPr>
          <w:rFonts w:ascii="Arial" w:hAnsi="Arial" w:cs="Arial"/>
          <w:b/>
        </w:rPr>
      </w:pPr>
      <w:r w:rsidRPr="00994599">
        <w:rPr>
          <w:rFonts w:ascii="Arial" w:hAnsi="Arial" w:cs="Arial"/>
        </w:rPr>
        <w:t xml:space="preserve">Telephone: (404) 639-7233 </w:t>
      </w:r>
    </w:p>
    <w:p w:rsidR="00AB3600" w:rsidRPr="00994599" w:rsidRDefault="00AB3600" w:rsidP="00AB3600">
      <w:pPr>
        <w:pStyle w:val="Default"/>
        <w:ind w:left="360"/>
        <w:jc w:val="both"/>
        <w:rPr>
          <w:rFonts w:ascii="Arial" w:hAnsi="Arial" w:cs="Arial"/>
          <w:b/>
        </w:rPr>
      </w:pPr>
      <w:r w:rsidRPr="00994599">
        <w:rPr>
          <w:rFonts w:ascii="Arial" w:hAnsi="Arial" w:cs="Arial"/>
        </w:rPr>
        <w:t xml:space="preserve">Fax: (404) 639-2294 </w:t>
      </w:r>
    </w:p>
    <w:p w:rsidR="00AB3600" w:rsidRPr="00994599" w:rsidRDefault="00AB3600" w:rsidP="00AB3600">
      <w:pPr>
        <w:pStyle w:val="Default"/>
        <w:ind w:left="360"/>
        <w:jc w:val="both"/>
        <w:rPr>
          <w:rFonts w:ascii="Arial" w:hAnsi="Arial" w:cs="Arial"/>
          <w:b/>
        </w:rPr>
      </w:pPr>
      <w:r w:rsidRPr="00994599">
        <w:rPr>
          <w:rFonts w:ascii="Arial" w:hAnsi="Arial" w:cs="Arial"/>
        </w:rPr>
        <w:t xml:space="preserve">Website: </w:t>
      </w:r>
      <w:hyperlink r:id="rId26" w:history="1">
        <w:r w:rsidRPr="00994599">
          <w:rPr>
            <w:rStyle w:val="Hyperlink"/>
            <w:rFonts w:ascii="Arial" w:hAnsi="Arial" w:cs="Arial"/>
          </w:rPr>
          <w:t>http://www.cdc.gov/biosafety/publications/bmbl5/BMBL.pdf</w:t>
        </w:r>
      </w:hyperlink>
    </w:p>
    <w:p w:rsidR="00AB3600" w:rsidRPr="00994599" w:rsidRDefault="00AB3600" w:rsidP="00AB3600">
      <w:pPr>
        <w:pStyle w:val="Default"/>
        <w:jc w:val="both"/>
        <w:rPr>
          <w:rFonts w:ascii="Arial" w:hAnsi="Arial" w:cs="Arial"/>
          <w:b/>
          <w:bCs/>
        </w:rPr>
      </w:pPr>
    </w:p>
    <w:p w:rsidR="00AB3600" w:rsidRPr="00994599" w:rsidRDefault="00AB3600" w:rsidP="00AB3600">
      <w:pPr>
        <w:pStyle w:val="Default"/>
        <w:jc w:val="both"/>
        <w:rPr>
          <w:rFonts w:ascii="Arial" w:hAnsi="Arial" w:cs="Arial"/>
          <w:i/>
        </w:rPr>
      </w:pPr>
      <w:r w:rsidRPr="00994599">
        <w:rPr>
          <w:rFonts w:ascii="Arial" w:hAnsi="Arial" w:cs="Arial"/>
          <w:bCs/>
          <w:i/>
        </w:rPr>
        <w:t xml:space="preserve">AAALAC International </w:t>
      </w:r>
    </w:p>
    <w:p w:rsidR="00AB3600" w:rsidRPr="00994599" w:rsidRDefault="00AB3600" w:rsidP="00AB3600">
      <w:pPr>
        <w:pStyle w:val="Default"/>
        <w:ind w:left="360"/>
        <w:jc w:val="both"/>
        <w:rPr>
          <w:rFonts w:ascii="Arial" w:hAnsi="Arial" w:cs="Arial"/>
          <w:b/>
        </w:rPr>
      </w:pPr>
      <w:r w:rsidRPr="00994599">
        <w:rPr>
          <w:rFonts w:ascii="Arial" w:hAnsi="Arial" w:cs="Arial"/>
        </w:rPr>
        <w:t xml:space="preserve">Association for Assessment and Accreditation of Laboratory Animal Care International </w:t>
      </w:r>
    </w:p>
    <w:p w:rsidR="00AB3600" w:rsidRPr="00994599" w:rsidRDefault="00AB3600" w:rsidP="00AB3600">
      <w:pPr>
        <w:pStyle w:val="Default"/>
        <w:ind w:left="360"/>
        <w:jc w:val="both"/>
        <w:rPr>
          <w:rFonts w:ascii="Arial" w:hAnsi="Arial" w:cs="Arial"/>
          <w:b/>
        </w:rPr>
      </w:pPr>
      <w:r w:rsidRPr="00994599">
        <w:rPr>
          <w:rFonts w:ascii="Arial" w:hAnsi="Arial" w:cs="Arial"/>
        </w:rPr>
        <w:t>5283 Corporate Driv</w:t>
      </w:r>
      <w:r w:rsidR="00F9682D" w:rsidRPr="00994599">
        <w:rPr>
          <w:rFonts w:ascii="Arial" w:hAnsi="Arial" w:cs="Arial"/>
        </w:rPr>
        <w:t xml:space="preserve">e, </w:t>
      </w:r>
      <w:r w:rsidRPr="00994599">
        <w:rPr>
          <w:rFonts w:ascii="Arial" w:hAnsi="Arial" w:cs="Arial"/>
        </w:rPr>
        <w:t xml:space="preserve">Suite 203 </w:t>
      </w:r>
    </w:p>
    <w:p w:rsidR="00AB3600" w:rsidRPr="00994599" w:rsidRDefault="00AB3600" w:rsidP="00AB3600">
      <w:pPr>
        <w:pStyle w:val="Default"/>
        <w:ind w:left="360"/>
        <w:jc w:val="both"/>
        <w:rPr>
          <w:rFonts w:ascii="Arial" w:hAnsi="Arial" w:cs="Arial"/>
          <w:b/>
        </w:rPr>
      </w:pPr>
      <w:r w:rsidRPr="00994599">
        <w:rPr>
          <w:rFonts w:ascii="Arial" w:hAnsi="Arial" w:cs="Arial"/>
        </w:rPr>
        <w:t xml:space="preserve">Fredrick, MD 21703-2879 </w:t>
      </w:r>
    </w:p>
    <w:p w:rsidR="00AB3600" w:rsidRPr="00994599" w:rsidRDefault="00AB3600" w:rsidP="00AB3600">
      <w:pPr>
        <w:pStyle w:val="Default"/>
        <w:ind w:left="360"/>
        <w:jc w:val="both"/>
        <w:rPr>
          <w:rFonts w:ascii="Arial" w:hAnsi="Arial" w:cs="Arial"/>
          <w:b/>
        </w:rPr>
      </w:pPr>
      <w:r w:rsidRPr="00994599">
        <w:rPr>
          <w:rFonts w:ascii="Arial" w:hAnsi="Arial" w:cs="Arial"/>
        </w:rPr>
        <w:t xml:space="preserve">Telephone: (301) 696-9626 </w:t>
      </w:r>
    </w:p>
    <w:p w:rsidR="00994599" w:rsidRPr="00994599" w:rsidRDefault="00AB3600" w:rsidP="00994599">
      <w:pPr>
        <w:pStyle w:val="Default"/>
        <w:ind w:left="360"/>
        <w:jc w:val="both"/>
        <w:rPr>
          <w:rFonts w:ascii="Arial" w:hAnsi="Arial" w:cs="Arial"/>
          <w:b/>
        </w:rPr>
      </w:pPr>
      <w:r w:rsidRPr="00994599">
        <w:rPr>
          <w:rFonts w:ascii="Arial" w:hAnsi="Arial" w:cs="Arial"/>
        </w:rPr>
        <w:t xml:space="preserve">Fax: (301) 696-9627 </w:t>
      </w:r>
    </w:p>
    <w:p w:rsidR="00AB3600" w:rsidRPr="00994599" w:rsidRDefault="00AB3600" w:rsidP="00994599">
      <w:pPr>
        <w:pStyle w:val="Default"/>
        <w:ind w:left="360"/>
        <w:jc w:val="both"/>
        <w:rPr>
          <w:rFonts w:ascii="Arial" w:hAnsi="Arial" w:cs="Arial"/>
          <w:b/>
        </w:rPr>
      </w:pPr>
      <w:r w:rsidRPr="00994599">
        <w:rPr>
          <w:rFonts w:ascii="Arial" w:hAnsi="Arial" w:cs="Arial"/>
        </w:rPr>
        <w:t xml:space="preserve">Website: </w:t>
      </w:r>
      <w:hyperlink r:id="rId27" w:history="1">
        <w:r w:rsidRPr="00994599">
          <w:rPr>
            <w:rStyle w:val="Hyperlink"/>
            <w:rFonts w:ascii="Arial" w:hAnsi="Arial" w:cs="Arial"/>
          </w:rPr>
          <w:t>http://www.aaalac.org</w:t>
        </w:r>
      </w:hyperlink>
    </w:p>
    <w:p w:rsidR="00994599" w:rsidRDefault="00994599" w:rsidP="00AB3600">
      <w:pPr>
        <w:pStyle w:val="Default"/>
        <w:jc w:val="both"/>
        <w:rPr>
          <w:rFonts w:ascii="Arial" w:hAnsi="Arial" w:cs="Arial"/>
          <w:bCs/>
          <w:i/>
        </w:rPr>
      </w:pPr>
    </w:p>
    <w:p w:rsidR="00AB3600" w:rsidRPr="00994599" w:rsidRDefault="00AB3600" w:rsidP="00AB3600">
      <w:pPr>
        <w:pStyle w:val="Default"/>
        <w:jc w:val="both"/>
        <w:rPr>
          <w:rFonts w:ascii="Arial" w:hAnsi="Arial" w:cs="Arial"/>
          <w:i/>
        </w:rPr>
      </w:pPr>
      <w:r w:rsidRPr="00994599">
        <w:rPr>
          <w:rFonts w:ascii="Arial" w:hAnsi="Arial" w:cs="Arial"/>
          <w:bCs/>
          <w:i/>
        </w:rPr>
        <w:t xml:space="preserve">American Biological Safety Association </w:t>
      </w:r>
    </w:p>
    <w:p w:rsidR="00AB3600" w:rsidRPr="00994599" w:rsidRDefault="00AB3600" w:rsidP="00AB3600">
      <w:pPr>
        <w:pStyle w:val="Default"/>
        <w:tabs>
          <w:tab w:val="left" w:pos="360"/>
        </w:tabs>
        <w:ind w:left="360"/>
        <w:jc w:val="both"/>
        <w:rPr>
          <w:rFonts w:ascii="Arial" w:hAnsi="Arial" w:cs="Arial"/>
          <w:b/>
        </w:rPr>
      </w:pPr>
      <w:r w:rsidRPr="00994599">
        <w:rPr>
          <w:rFonts w:ascii="Arial" w:hAnsi="Arial" w:cs="Arial"/>
        </w:rPr>
        <w:t xml:space="preserve">1200 </w:t>
      </w:r>
      <w:proofErr w:type="spellStart"/>
      <w:r w:rsidRPr="00994599">
        <w:rPr>
          <w:rFonts w:ascii="Arial" w:hAnsi="Arial" w:cs="Arial"/>
        </w:rPr>
        <w:t>Allanson</w:t>
      </w:r>
      <w:proofErr w:type="spellEnd"/>
      <w:r w:rsidRPr="00994599">
        <w:rPr>
          <w:rFonts w:ascii="Arial" w:hAnsi="Arial" w:cs="Arial"/>
        </w:rPr>
        <w:t xml:space="preserve"> Road </w:t>
      </w:r>
    </w:p>
    <w:p w:rsidR="00AB3600" w:rsidRPr="00994599" w:rsidRDefault="00AB3600" w:rsidP="00AB3600">
      <w:pPr>
        <w:pStyle w:val="Default"/>
        <w:tabs>
          <w:tab w:val="left" w:pos="360"/>
        </w:tabs>
        <w:ind w:left="360"/>
        <w:jc w:val="both"/>
        <w:rPr>
          <w:rFonts w:ascii="Arial" w:hAnsi="Arial" w:cs="Arial"/>
          <w:b/>
        </w:rPr>
      </w:pPr>
      <w:r w:rsidRPr="00994599">
        <w:rPr>
          <w:rFonts w:ascii="Arial" w:hAnsi="Arial" w:cs="Arial"/>
        </w:rPr>
        <w:t xml:space="preserve">Mundelein, IL 60060-3808 </w:t>
      </w:r>
    </w:p>
    <w:p w:rsidR="00AB3600" w:rsidRPr="00994599" w:rsidRDefault="00AB3600" w:rsidP="00AB3600">
      <w:pPr>
        <w:pStyle w:val="Default"/>
        <w:tabs>
          <w:tab w:val="left" w:pos="360"/>
        </w:tabs>
        <w:ind w:left="360"/>
        <w:jc w:val="both"/>
        <w:rPr>
          <w:rFonts w:ascii="Arial" w:hAnsi="Arial" w:cs="Arial"/>
          <w:b/>
        </w:rPr>
      </w:pPr>
      <w:r w:rsidRPr="00994599">
        <w:rPr>
          <w:rFonts w:ascii="Arial" w:hAnsi="Arial" w:cs="Arial"/>
        </w:rPr>
        <w:t xml:space="preserve">Telephone: (847) 949-1517 </w:t>
      </w:r>
    </w:p>
    <w:p w:rsidR="00AB3600" w:rsidRPr="00994599" w:rsidRDefault="00AB3600" w:rsidP="00AB3600">
      <w:pPr>
        <w:pStyle w:val="Default"/>
        <w:tabs>
          <w:tab w:val="left" w:pos="360"/>
        </w:tabs>
        <w:ind w:left="360"/>
        <w:jc w:val="both"/>
        <w:rPr>
          <w:rFonts w:ascii="Arial" w:hAnsi="Arial" w:cs="Arial"/>
          <w:b/>
        </w:rPr>
      </w:pPr>
      <w:r w:rsidRPr="00994599">
        <w:rPr>
          <w:rFonts w:ascii="Arial" w:hAnsi="Arial" w:cs="Arial"/>
        </w:rPr>
        <w:t xml:space="preserve">Fax: (847) 566-4580 </w:t>
      </w:r>
    </w:p>
    <w:p w:rsidR="00AB3600" w:rsidRPr="00994599" w:rsidRDefault="00AB3600" w:rsidP="00AB3600">
      <w:pPr>
        <w:pStyle w:val="Default"/>
        <w:tabs>
          <w:tab w:val="left" w:pos="360"/>
        </w:tabs>
        <w:ind w:left="360"/>
        <w:jc w:val="both"/>
        <w:rPr>
          <w:rFonts w:ascii="Arial" w:hAnsi="Arial" w:cs="Arial"/>
          <w:b/>
        </w:rPr>
      </w:pPr>
      <w:r w:rsidRPr="00994599">
        <w:rPr>
          <w:rFonts w:ascii="Arial" w:hAnsi="Arial" w:cs="Arial"/>
        </w:rPr>
        <w:t xml:space="preserve">Website: </w:t>
      </w:r>
      <w:hyperlink r:id="rId28" w:history="1">
        <w:r w:rsidRPr="00994599">
          <w:rPr>
            <w:rStyle w:val="Hyperlink"/>
            <w:rFonts w:ascii="Arial" w:hAnsi="Arial" w:cs="Arial"/>
          </w:rPr>
          <w:t>http://www.absa.org/</w:t>
        </w:r>
      </w:hyperlink>
    </w:p>
    <w:p w:rsidR="00AB3600" w:rsidRPr="00994599" w:rsidRDefault="00AB3600" w:rsidP="00AB3600">
      <w:pPr>
        <w:pStyle w:val="Default"/>
        <w:tabs>
          <w:tab w:val="left" w:pos="360"/>
        </w:tabs>
        <w:ind w:left="360"/>
        <w:jc w:val="both"/>
        <w:rPr>
          <w:rFonts w:ascii="Arial" w:hAnsi="Arial" w:cs="Arial"/>
          <w:b/>
          <w:bCs/>
        </w:rPr>
      </w:pPr>
    </w:p>
    <w:p w:rsidR="00AB3600" w:rsidRPr="00994599" w:rsidRDefault="00AB3600" w:rsidP="00AB3600">
      <w:pPr>
        <w:pStyle w:val="Default"/>
        <w:jc w:val="both"/>
        <w:rPr>
          <w:rFonts w:ascii="Arial" w:hAnsi="Arial" w:cs="Arial"/>
          <w:i/>
        </w:rPr>
      </w:pPr>
      <w:r w:rsidRPr="00994599">
        <w:rPr>
          <w:rFonts w:ascii="Arial" w:hAnsi="Arial" w:cs="Arial"/>
          <w:bCs/>
          <w:i/>
        </w:rPr>
        <w:t xml:space="preserve">CDC Etiologic Agent Import Permit Program </w:t>
      </w:r>
    </w:p>
    <w:p w:rsidR="00AB3600" w:rsidRPr="00994599" w:rsidRDefault="00AB3600" w:rsidP="00AB3600">
      <w:pPr>
        <w:pStyle w:val="Default"/>
        <w:ind w:left="360"/>
        <w:jc w:val="both"/>
        <w:rPr>
          <w:rFonts w:ascii="Arial" w:hAnsi="Arial" w:cs="Arial"/>
          <w:b/>
        </w:rPr>
      </w:pPr>
      <w:r w:rsidRPr="00994599">
        <w:rPr>
          <w:rFonts w:ascii="Arial" w:hAnsi="Arial" w:cs="Arial"/>
        </w:rPr>
        <w:t xml:space="preserve">Centers for Disease Control and Prevention </w:t>
      </w:r>
    </w:p>
    <w:p w:rsidR="00AB3600" w:rsidRPr="00994599" w:rsidRDefault="00AB3600" w:rsidP="00AB3600">
      <w:pPr>
        <w:pStyle w:val="Default"/>
        <w:ind w:left="360"/>
        <w:jc w:val="both"/>
        <w:rPr>
          <w:rFonts w:ascii="Arial" w:hAnsi="Arial" w:cs="Arial"/>
          <w:b/>
        </w:rPr>
      </w:pPr>
      <w:r w:rsidRPr="00994599">
        <w:rPr>
          <w:rFonts w:ascii="Arial" w:hAnsi="Arial" w:cs="Arial"/>
        </w:rPr>
        <w:t xml:space="preserve">Etiologic Agent Import Permit Program (Mailstop: F-46) </w:t>
      </w:r>
    </w:p>
    <w:p w:rsidR="00AB3600" w:rsidRPr="00994599" w:rsidRDefault="00AB3600" w:rsidP="00AB3600">
      <w:pPr>
        <w:pStyle w:val="Default"/>
        <w:ind w:left="360"/>
        <w:jc w:val="both"/>
        <w:rPr>
          <w:rFonts w:ascii="Arial" w:hAnsi="Arial" w:cs="Arial"/>
          <w:b/>
        </w:rPr>
      </w:pPr>
      <w:r w:rsidRPr="00994599">
        <w:rPr>
          <w:rFonts w:ascii="Arial" w:hAnsi="Arial" w:cs="Arial"/>
        </w:rPr>
        <w:t xml:space="preserve">Atlanta, Georgia 30333 </w:t>
      </w:r>
    </w:p>
    <w:p w:rsidR="00AB3600" w:rsidRPr="00994599" w:rsidRDefault="00AB3600" w:rsidP="00AB3600">
      <w:pPr>
        <w:pStyle w:val="Default"/>
        <w:ind w:left="360"/>
        <w:jc w:val="both"/>
        <w:rPr>
          <w:rFonts w:ascii="Arial" w:hAnsi="Arial" w:cs="Arial"/>
          <w:b/>
        </w:rPr>
      </w:pPr>
      <w:r w:rsidRPr="00994599">
        <w:rPr>
          <w:rFonts w:ascii="Arial" w:hAnsi="Arial" w:cs="Arial"/>
        </w:rPr>
        <w:t xml:space="preserve">Telephone: (404) 718-2077 </w:t>
      </w:r>
    </w:p>
    <w:p w:rsidR="00AB3600" w:rsidRPr="00994599" w:rsidRDefault="00AB3600" w:rsidP="00AB3600">
      <w:pPr>
        <w:pStyle w:val="Default"/>
        <w:ind w:left="360"/>
        <w:jc w:val="both"/>
        <w:rPr>
          <w:rFonts w:ascii="Arial" w:hAnsi="Arial" w:cs="Arial"/>
          <w:b/>
        </w:rPr>
      </w:pPr>
      <w:r w:rsidRPr="00994599">
        <w:rPr>
          <w:rFonts w:ascii="Arial" w:hAnsi="Arial" w:cs="Arial"/>
        </w:rPr>
        <w:t xml:space="preserve">Fax: (404) 718-2093 </w:t>
      </w:r>
    </w:p>
    <w:p w:rsidR="00AB3600" w:rsidRPr="00994599" w:rsidRDefault="00AB3600" w:rsidP="00AB3600">
      <w:pPr>
        <w:pStyle w:val="Default"/>
        <w:ind w:left="360"/>
        <w:jc w:val="both"/>
        <w:rPr>
          <w:rFonts w:ascii="Arial" w:hAnsi="Arial" w:cs="Arial"/>
          <w:b/>
        </w:rPr>
      </w:pPr>
      <w:r w:rsidRPr="00994599">
        <w:rPr>
          <w:rFonts w:ascii="Arial" w:hAnsi="Arial" w:cs="Arial"/>
        </w:rPr>
        <w:t xml:space="preserve">Website: </w:t>
      </w:r>
      <w:hyperlink r:id="rId29" w:history="1">
        <w:r w:rsidRPr="00994599">
          <w:rPr>
            <w:rStyle w:val="Hyperlink"/>
            <w:rFonts w:ascii="Arial" w:hAnsi="Arial" w:cs="Arial"/>
          </w:rPr>
          <w:t>http://www.cdc.gov/od/eaipp/</w:t>
        </w:r>
      </w:hyperlink>
    </w:p>
    <w:p w:rsidR="00AB3600" w:rsidRPr="00994599" w:rsidRDefault="00AB3600" w:rsidP="00AB3600">
      <w:pPr>
        <w:pStyle w:val="Default"/>
        <w:jc w:val="both"/>
        <w:rPr>
          <w:rFonts w:ascii="Arial" w:hAnsi="Arial" w:cs="Arial"/>
          <w:b/>
          <w:bCs/>
        </w:rPr>
      </w:pPr>
    </w:p>
    <w:p w:rsidR="00AB3600" w:rsidRPr="00994599" w:rsidRDefault="00AB3600" w:rsidP="00AB3600">
      <w:pPr>
        <w:pStyle w:val="Default"/>
        <w:jc w:val="both"/>
        <w:rPr>
          <w:rFonts w:ascii="Arial" w:hAnsi="Arial" w:cs="Arial"/>
          <w:i/>
        </w:rPr>
      </w:pPr>
      <w:r w:rsidRPr="00994599">
        <w:rPr>
          <w:rFonts w:ascii="Arial" w:hAnsi="Arial" w:cs="Arial"/>
          <w:bCs/>
          <w:i/>
        </w:rPr>
        <w:t xml:space="preserve">Select Agents General Information </w:t>
      </w:r>
    </w:p>
    <w:p w:rsidR="00AB3600" w:rsidRPr="00994599" w:rsidRDefault="00AB3600" w:rsidP="00AB3600">
      <w:pPr>
        <w:spacing w:after="0"/>
        <w:ind w:left="360"/>
        <w:jc w:val="both"/>
        <w:rPr>
          <w:rFonts w:ascii="Arial" w:hAnsi="Arial" w:cs="Arial"/>
          <w:b/>
          <w:bCs/>
        </w:rPr>
      </w:pPr>
      <w:r w:rsidRPr="00994599">
        <w:rPr>
          <w:rFonts w:ascii="Arial" w:hAnsi="Arial" w:cs="Arial"/>
          <w:bCs/>
        </w:rPr>
        <w:t xml:space="preserve">Website: </w:t>
      </w:r>
      <w:hyperlink r:id="rId30" w:history="1">
        <w:r w:rsidRPr="00994599">
          <w:rPr>
            <w:rStyle w:val="Hyperlink"/>
            <w:rFonts w:ascii="Arial" w:hAnsi="Arial" w:cs="Arial"/>
            <w:bCs/>
          </w:rPr>
          <w:t>http://www.selectagents.gov</w:t>
        </w:r>
      </w:hyperlink>
      <w:r w:rsidRPr="00994599">
        <w:rPr>
          <w:rFonts w:ascii="Arial" w:hAnsi="Arial" w:cs="Arial"/>
          <w:bCs/>
        </w:rPr>
        <w:t xml:space="preserve"> </w:t>
      </w:r>
    </w:p>
    <w:p w:rsidR="00AB3600" w:rsidRPr="00994599" w:rsidRDefault="00AB3600" w:rsidP="00406E19">
      <w:pPr>
        <w:pStyle w:val="NoSpacing"/>
        <w:ind w:left="113" w:right="113"/>
        <w:jc w:val="center"/>
        <w:rPr>
          <w:rFonts w:ascii="Arial" w:hAnsi="Arial" w:cs="Arial"/>
          <w:smallCaps/>
          <w:color w:val="FFFFFF" w:themeColor="background1"/>
        </w:rPr>
        <w:sectPr w:rsidR="00AB3600" w:rsidRPr="00994599" w:rsidSect="00994599">
          <w:type w:val="continuous"/>
          <w:pgSz w:w="12240" w:h="15840"/>
          <w:pgMar w:top="720" w:right="720" w:bottom="720" w:left="720" w:header="720" w:footer="720" w:gutter="0"/>
          <w:cols w:space="720"/>
          <w:docGrid w:linePitch="360"/>
        </w:sectPr>
      </w:pPr>
    </w:p>
    <w:p w:rsidR="00994599" w:rsidRDefault="00994599" w:rsidP="00AB3600">
      <w:pPr>
        <w:pStyle w:val="Default"/>
        <w:jc w:val="both"/>
        <w:rPr>
          <w:rFonts w:ascii="Arial" w:hAnsi="Arial" w:cs="Arial"/>
          <w:b/>
          <w:bCs/>
          <w:sz w:val="17"/>
          <w:szCs w:val="17"/>
        </w:rPr>
        <w:sectPr w:rsidR="00994599" w:rsidSect="00295201">
          <w:footerReference w:type="default" r:id="rId31"/>
          <w:type w:val="continuous"/>
          <w:pgSz w:w="12240" w:h="15840"/>
          <w:pgMar w:top="720" w:right="720" w:bottom="720" w:left="720" w:header="720" w:footer="720" w:gutter="0"/>
          <w:cols w:space="720"/>
          <w:docGrid w:linePitch="360"/>
        </w:sectPr>
      </w:pPr>
    </w:p>
    <w:p w:rsidR="0011623F" w:rsidRPr="00F9682D" w:rsidRDefault="0011623F" w:rsidP="00AB3600">
      <w:pPr>
        <w:pStyle w:val="Default"/>
        <w:jc w:val="both"/>
        <w:rPr>
          <w:rFonts w:ascii="Arial" w:hAnsi="Arial" w:cs="Arial"/>
          <w:b/>
          <w:bCs/>
          <w:sz w:val="17"/>
          <w:szCs w:val="17"/>
        </w:rPr>
      </w:pPr>
    </w:p>
    <w:sectPr w:rsidR="0011623F" w:rsidRPr="00F9682D" w:rsidSect="0029520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47D" w:rsidRDefault="00BD147D" w:rsidP="006F63DF">
      <w:pPr>
        <w:spacing w:after="0" w:line="240" w:lineRule="auto"/>
      </w:pPr>
      <w:r>
        <w:separator/>
      </w:r>
    </w:p>
  </w:endnote>
  <w:endnote w:type="continuationSeparator" w:id="0">
    <w:p w:rsidR="00BD147D" w:rsidRDefault="00BD147D" w:rsidP="006F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47D" w:rsidRDefault="00BD147D" w:rsidP="00754F4A">
    <w:pPr>
      <w:pStyle w:val="Footer"/>
      <w:tabs>
        <w:tab w:val="clear" w:pos="9360"/>
        <w:tab w:val="right" w:pos="10800"/>
      </w:tabs>
      <w:jc w:val="center"/>
    </w:pPr>
    <w:r>
      <w:rPr>
        <w:rFonts w:ascii="Arial" w:hAnsi="Arial" w:cs="Arial"/>
        <w:b/>
        <w:i/>
        <w:sz w:val="18"/>
        <w:szCs w:val="18"/>
      </w:rPr>
      <w:t xml:space="preserve">Standard Operation Procedure (SOP) </w:t>
    </w:r>
    <w:proofErr w:type="spellStart"/>
    <w:r>
      <w:rPr>
        <w:rFonts w:ascii="Arial" w:hAnsi="Arial" w:cs="Arial"/>
        <w:b/>
        <w:i/>
        <w:sz w:val="18"/>
        <w:szCs w:val="18"/>
      </w:rPr>
      <w:t>ver</w:t>
    </w:r>
    <w:proofErr w:type="spellEnd"/>
    <w:r>
      <w:rPr>
        <w:rFonts w:ascii="Arial" w:hAnsi="Arial" w:cs="Arial"/>
        <w:b/>
        <w:i/>
        <w:sz w:val="18"/>
        <w:szCs w:val="18"/>
      </w:rPr>
      <w:t xml:space="preserve"> </w:t>
    </w:r>
    <w:r w:rsidR="00DB59D3">
      <w:rPr>
        <w:rFonts w:ascii="Arial" w:hAnsi="Arial" w:cs="Arial"/>
        <w:b/>
        <w:i/>
        <w:sz w:val="18"/>
        <w:szCs w:val="18"/>
      </w:rPr>
      <w:t>J</w:t>
    </w:r>
    <w:r w:rsidR="0046705A">
      <w:rPr>
        <w:rFonts w:ascii="Arial" w:hAnsi="Arial" w:cs="Arial"/>
        <w:b/>
        <w:i/>
        <w:sz w:val="18"/>
        <w:szCs w:val="18"/>
      </w:rPr>
      <w:t>an</w:t>
    </w:r>
    <w:r>
      <w:rPr>
        <w:rFonts w:ascii="Arial" w:hAnsi="Arial" w:cs="Arial"/>
        <w:b/>
        <w:i/>
        <w:sz w:val="18"/>
        <w:szCs w:val="18"/>
      </w:rPr>
      <w:t xml:space="preserve"> 201</w:t>
    </w:r>
    <w:r w:rsidR="0046705A">
      <w:rPr>
        <w:rFonts w:ascii="Arial" w:hAnsi="Arial" w:cs="Arial"/>
        <w:b/>
        <w:i/>
        <w:sz w:val="18"/>
        <w:szCs w:val="18"/>
      </w:rPr>
      <w:t>9</w:t>
    </w:r>
    <w:r w:rsidRPr="00052867">
      <w:rPr>
        <w:rFonts w:ascii="Arial" w:hAnsi="Arial" w:cs="Arial"/>
        <w:b/>
        <w:i/>
        <w:sz w:val="18"/>
        <w:szCs w:val="18"/>
      </w:rPr>
      <w:ptab w:relativeTo="margin" w:alignment="center" w:leader="none"/>
    </w:r>
    <w:r>
      <w:rPr>
        <w:rFonts w:ascii="Arial" w:hAnsi="Arial" w:cs="Arial"/>
        <w:b/>
        <w:i/>
        <w:sz w:val="18"/>
        <w:szCs w:val="18"/>
      </w:rPr>
      <w:t>ehs.ucr.edu</w:t>
    </w:r>
    <w:r w:rsidRPr="00052867">
      <w:rPr>
        <w:rFonts w:ascii="Arial" w:hAnsi="Arial" w:cs="Arial"/>
        <w:b/>
        <w:i/>
        <w:sz w:val="18"/>
        <w:szCs w:val="18"/>
      </w:rPr>
      <w:ptab w:relativeTo="margin" w:alignment="right" w:leader="none"/>
    </w:r>
    <w:r>
      <w:rPr>
        <w:rFonts w:ascii="Arial" w:hAnsi="Arial" w:cs="Arial"/>
        <w:b/>
        <w:i/>
        <w:sz w:val="18"/>
        <w:szCs w:val="18"/>
      </w:rPr>
      <w:t xml:space="preserve">Page </w:t>
    </w:r>
    <w:r w:rsidRPr="00052867">
      <w:rPr>
        <w:rFonts w:ascii="Arial" w:hAnsi="Arial" w:cs="Arial"/>
        <w:b/>
        <w:i/>
        <w:sz w:val="18"/>
        <w:szCs w:val="18"/>
      </w:rPr>
      <w:fldChar w:fldCharType="begin"/>
    </w:r>
    <w:r w:rsidRPr="00052867">
      <w:rPr>
        <w:rFonts w:ascii="Arial" w:hAnsi="Arial" w:cs="Arial"/>
        <w:b/>
        <w:i/>
        <w:sz w:val="18"/>
        <w:szCs w:val="18"/>
      </w:rPr>
      <w:instrText xml:space="preserve"> PAGE   \* MERGEFORMAT </w:instrText>
    </w:r>
    <w:r w:rsidRPr="00052867">
      <w:rPr>
        <w:rFonts w:ascii="Arial" w:hAnsi="Arial" w:cs="Arial"/>
        <w:b/>
        <w:i/>
        <w:sz w:val="18"/>
        <w:szCs w:val="18"/>
      </w:rPr>
      <w:fldChar w:fldCharType="separate"/>
    </w:r>
    <w:r w:rsidR="00EC32EF">
      <w:rPr>
        <w:rFonts w:ascii="Arial" w:hAnsi="Arial" w:cs="Arial"/>
        <w:b/>
        <w:i/>
        <w:noProof/>
        <w:sz w:val="18"/>
        <w:szCs w:val="18"/>
      </w:rPr>
      <w:t>6</w:t>
    </w:r>
    <w:r w:rsidRPr="00052867">
      <w:rPr>
        <w:rFonts w:ascii="Arial" w:hAnsi="Arial" w:cs="Arial"/>
        <w:b/>
        <w:i/>
        <w:noProof/>
        <w:sz w:val="18"/>
        <w:szCs w:val="18"/>
      </w:rPr>
      <w:fldChar w:fldCharType="end"/>
    </w:r>
  </w:p>
  <w:p w:rsidR="00BD147D" w:rsidRPr="00AB3600" w:rsidRDefault="00BD147D" w:rsidP="00B1578A">
    <w:pPr>
      <w:pStyle w:val="Footer"/>
      <w:tabs>
        <w:tab w:val="clear" w:pos="9360"/>
        <w:tab w:val="right" w:pos="10800"/>
      </w:tabs>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47D" w:rsidRPr="00865D53" w:rsidRDefault="00BD147D" w:rsidP="00865D53">
    <w:pPr>
      <w:pStyle w:val="Footer"/>
      <w:tabs>
        <w:tab w:val="clear" w:pos="9360"/>
        <w:tab w:val="right" w:pos="10800"/>
      </w:tabs>
      <w:jc w:val="center"/>
      <w:rPr>
        <w:rFonts w:ascii="Arial" w:hAnsi="Arial" w:cs="Arial"/>
        <w:b/>
        <w:i/>
        <w:sz w:val="18"/>
        <w:szCs w:val="18"/>
      </w:rPr>
    </w:pPr>
    <w:r>
      <w:rPr>
        <w:rFonts w:ascii="Arial" w:hAnsi="Arial" w:cs="Arial"/>
        <w:b/>
        <w:i/>
        <w:sz w:val="18"/>
        <w:szCs w:val="18"/>
      </w:rPr>
      <w:t>Standard Operation Procedure (SOP) ver</w:t>
    </w:r>
    <w:r w:rsidR="00865D53">
      <w:rPr>
        <w:rFonts w:ascii="Arial" w:hAnsi="Arial" w:cs="Arial"/>
        <w:b/>
        <w:i/>
        <w:sz w:val="18"/>
        <w:szCs w:val="18"/>
      </w:rPr>
      <w:t>.</w:t>
    </w:r>
    <w:r>
      <w:rPr>
        <w:rFonts w:ascii="Arial" w:hAnsi="Arial" w:cs="Arial"/>
        <w:b/>
        <w:i/>
        <w:sz w:val="18"/>
        <w:szCs w:val="18"/>
      </w:rPr>
      <w:t xml:space="preserve"> </w:t>
    </w:r>
    <w:r w:rsidR="006905CC">
      <w:rPr>
        <w:rFonts w:ascii="Arial" w:hAnsi="Arial" w:cs="Arial"/>
        <w:b/>
        <w:i/>
        <w:sz w:val="18"/>
        <w:szCs w:val="18"/>
      </w:rPr>
      <w:t>Jan</w:t>
    </w:r>
    <w:r w:rsidR="00865D53">
      <w:rPr>
        <w:rFonts w:ascii="Arial" w:hAnsi="Arial" w:cs="Arial"/>
        <w:b/>
        <w:i/>
        <w:sz w:val="18"/>
        <w:szCs w:val="18"/>
      </w:rPr>
      <w:t xml:space="preserve"> 201</w:t>
    </w:r>
    <w:r w:rsidR="006905CC">
      <w:rPr>
        <w:rFonts w:ascii="Arial" w:hAnsi="Arial" w:cs="Arial"/>
        <w:b/>
        <w:i/>
        <w:sz w:val="18"/>
        <w:szCs w:val="18"/>
      </w:rPr>
      <w:t>9</w:t>
    </w:r>
    <w:r w:rsidRPr="00052867">
      <w:rPr>
        <w:rFonts w:ascii="Arial" w:hAnsi="Arial" w:cs="Arial"/>
        <w:b/>
        <w:i/>
        <w:sz w:val="18"/>
        <w:szCs w:val="18"/>
      </w:rPr>
      <w:ptab w:relativeTo="margin" w:alignment="center" w:leader="none"/>
    </w:r>
    <w:r>
      <w:rPr>
        <w:rFonts w:ascii="Arial" w:hAnsi="Arial" w:cs="Arial"/>
        <w:b/>
        <w:i/>
        <w:sz w:val="18"/>
        <w:szCs w:val="18"/>
      </w:rPr>
      <w:t>ehs.ucr.edu</w:t>
    </w:r>
    <w:r w:rsidRPr="00052867">
      <w:rPr>
        <w:rFonts w:ascii="Arial" w:hAnsi="Arial" w:cs="Arial"/>
        <w:b/>
        <w:i/>
        <w:sz w:val="18"/>
        <w:szCs w:val="18"/>
      </w:rPr>
      <w:ptab w:relativeTo="margin" w:alignment="right" w:leader="none"/>
    </w:r>
    <w:r>
      <w:rPr>
        <w:rFonts w:ascii="Arial" w:hAnsi="Arial" w:cs="Arial"/>
        <w:b/>
        <w:i/>
        <w:sz w:val="18"/>
        <w:szCs w:val="18"/>
      </w:rPr>
      <w:t xml:space="preserve">Page </w:t>
    </w:r>
    <w:r w:rsidRPr="00052867">
      <w:rPr>
        <w:rFonts w:ascii="Arial" w:hAnsi="Arial" w:cs="Arial"/>
        <w:b/>
        <w:i/>
        <w:sz w:val="18"/>
        <w:szCs w:val="18"/>
      </w:rPr>
      <w:fldChar w:fldCharType="begin"/>
    </w:r>
    <w:r w:rsidRPr="00052867">
      <w:rPr>
        <w:rFonts w:ascii="Arial" w:hAnsi="Arial" w:cs="Arial"/>
        <w:b/>
        <w:i/>
        <w:sz w:val="18"/>
        <w:szCs w:val="18"/>
      </w:rPr>
      <w:instrText xml:space="preserve"> PAGE   \* MERGEFORMAT </w:instrText>
    </w:r>
    <w:r w:rsidRPr="00052867">
      <w:rPr>
        <w:rFonts w:ascii="Arial" w:hAnsi="Arial" w:cs="Arial"/>
        <w:b/>
        <w:i/>
        <w:sz w:val="18"/>
        <w:szCs w:val="18"/>
      </w:rPr>
      <w:fldChar w:fldCharType="separate"/>
    </w:r>
    <w:r w:rsidR="00EC32EF">
      <w:rPr>
        <w:rFonts w:ascii="Arial" w:hAnsi="Arial" w:cs="Arial"/>
        <w:b/>
        <w:i/>
        <w:noProof/>
        <w:sz w:val="18"/>
        <w:szCs w:val="18"/>
      </w:rPr>
      <w:t>15</w:t>
    </w:r>
    <w:r w:rsidRPr="00052867">
      <w:rPr>
        <w:rFonts w:ascii="Arial" w:hAnsi="Arial" w:cs="Arial"/>
        <w:b/>
        <w: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47D" w:rsidRPr="00AB3600" w:rsidRDefault="00BD147D" w:rsidP="00AB3600">
    <w:pPr>
      <w:pStyle w:val="Footer"/>
      <w:pBdr>
        <w:top w:val="single" w:sz="4" w:space="1" w:color="auto"/>
      </w:pBdr>
      <w:tabs>
        <w:tab w:val="clear" w:pos="4680"/>
        <w:tab w:val="clear" w:pos="9360"/>
        <w:tab w:val="center" w:pos="5400"/>
        <w:tab w:val="right" w:pos="10800"/>
      </w:tabs>
      <w:rPr>
        <w:rFonts w:ascii="Arial" w:hAnsi="Arial" w:cs="Arial"/>
        <w:noProof/>
        <w:sz w:val="16"/>
        <w:szCs w:val="16"/>
      </w:rPr>
    </w:pPr>
  </w:p>
  <w:p w:rsidR="00BD147D" w:rsidRPr="00AB3600" w:rsidRDefault="00BD147D" w:rsidP="00B1578A">
    <w:pPr>
      <w:pStyle w:val="Footer"/>
      <w:tabs>
        <w:tab w:val="clear" w:pos="9360"/>
        <w:tab w:val="right" w:pos="10800"/>
      </w:tabs>
      <w:rPr>
        <w:rFonts w:ascii="Arial" w:hAnsi="Arial" w:cs="Arial"/>
        <w:sz w:val="16"/>
        <w:szCs w:val="16"/>
      </w:rPr>
    </w:pPr>
    <w:r w:rsidRPr="00AB3600">
      <w:rPr>
        <w:rFonts w:ascii="Arial" w:hAnsi="Arial" w:cs="Arial"/>
        <w:noProof/>
        <w:sz w:val="16"/>
        <w:szCs w:val="16"/>
      </w:rPr>
      <w:t>Biohazardous Materials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47D" w:rsidRDefault="00BD147D" w:rsidP="006F63DF">
      <w:pPr>
        <w:spacing w:after="0" w:line="240" w:lineRule="auto"/>
      </w:pPr>
      <w:r>
        <w:separator/>
      </w:r>
    </w:p>
  </w:footnote>
  <w:footnote w:type="continuationSeparator" w:id="0">
    <w:p w:rsidR="00BD147D" w:rsidRDefault="00BD147D" w:rsidP="006F6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47D" w:rsidRDefault="00BD147D">
    <w:pPr>
      <w:pStyle w:val="Header"/>
    </w:pPr>
    <w:r w:rsidRPr="0092623D">
      <w:rPr>
        <w:rFonts w:ascii="Arial" w:hAnsi="Arial" w:cs="Arial"/>
        <w:b/>
        <w:noProof/>
        <w:sz w:val="20"/>
        <w:szCs w:val="20"/>
      </w:rPr>
      <w:drawing>
        <wp:inline distT="0" distB="0" distL="0" distR="0" wp14:anchorId="1FAA1B68" wp14:editId="5BEA1A0E">
          <wp:extent cx="2314729" cy="31432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amp;S logo whi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4564" cy="318376"/>
                  </a:xfrm>
                  <a:prstGeom prst="rect">
                    <a:avLst/>
                  </a:prstGeom>
                </pic:spPr>
              </pic:pic>
            </a:graphicData>
          </a:graphic>
        </wp:inline>
      </w:drawing>
    </w:r>
    <w:r w:rsidR="00F634F1">
      <w:tab/>
    </w:r>
    <w:r w:rsidR="00F634F1">
      <w:tab/>
    </w:r>
  </w:p>
  <w:p w:rsidR="00BD147D" w:rsidRDefault="00BD14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DDDDD2B"/>
    <w:multiLevelType w:val="hybridMultilevel"/>
    <w:tmpl w:val="936F9D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D4018"/>
    <w:multiLevelType w:val="hybridMultilevel"/>
    <w:tmpl w:val="27683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45A45"/>
    <w:multiLevelType w:val="hybridMultilevel"/>
    <w:tmpl w:val="4AD06E0E"/>
    <w:lvl w:ilvl="0" w:tplc="FFFFFFFF">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23566DE"/>
    <w:multiLevelType w:val="hybridMultilevel"/>
    <w:tmpl w:val="BC9AFB70"/>
    <w:lvl w:ilvl="0" w:tplc="0409000F">
      <w:start w:val="1"/>
      <w:numFmt w:val="decimal"/>
      <w:lvlText w:val="%1."/>
      <w:lvlJc w:val="left"/>
      <w:pPr>
        <w:ind w:left="1080" w:hanging="360"/>
      </w:pPr>
      <w:rPr>
        <w:rFonts w:hint="default"/>
      </w:rPr>
    </w:lvl>
    <w:lvl w:ilvl="1" w:tplc="4AA04060">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2B1FC3"/>
    <w:multiLevelType w:val="hybridMultilevel"/>
    <w:tmpl w:val="56649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645E03"/>
    <w:multiLevelType w:val="hybridMultilevel"/>
    <w:tmpl w:val="4C9A28A4"/>
    <w:lvl w:ilvl="0" w:tplc="9E6ACB84">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C4869A0"/>
    <w:multiLevelType w:val="hybridMultilevel"/>
    <w:tmpl w:val="F8685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0E480236"/>
    <w:multiLevelType w:val="hybridMultilevel"/>
    <w:tmpl w:val="E24875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67C71"/>
    <w:multiLevelType w:val="hybridMultilevel"/>
    <w:tmpl w:val="D2D8607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45E65"/>
    <w:multiLevelType w:val="hybridMultilevel"/>
    <w:tmpl w:val="55261A7E"/>
    <w:lvl w:ilvl="0" w:tplc="5DD42C7C">
      <w:start w:val="1"/>
      <w:numFmt w:val="lowerLetter"/>
      <w:lvlText w:val="%1."/>
      <w:lvlJc w:val="left"/>
      <w:pPr>
        <w:tabs>
          <w:tab w:val="num" w:pos="1440"/>
        </w:tabs>
        <w:ind w:left="1440" w:hanging="360"/>
      </w:pPr>
      <w:rPr>
        <w:i w:val="0"/>
      </w:rPr>
    </w:lvl>
    <w:lvl w:ilvl="1" w:tplc="04090001">
      <w:start w:val="1"/>
      <w:numFmt w:val="bullet"/>
      <w:lvlText w:val=""/>
      <w:lvlJc w:val="left"/>
      <w:pPr>
        <w:tabs>
          <w:tab w:val="num" w:pos="1440"/>
        </w:tabs>
        <w:ind w:left="1440" w:hanging="360"/>
      </w:pPr>
      <w:rPr>
        <w:rFonts w:ascii="Symbol" w:hAnsi="Symbol"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411E6B"/>
    <w:multiLevelType w:val="hybridMultilevel"/>
    <w:tmpl w:val="700CF57A"/>
    <w:lvl w:ilvl="0" w:tplc="04090001">
      <w:start w:val="1"/>
      <w:numFmt w:val="bullet"/>
      <w:lvlText w:val=""/>
      <w:lvlJc w:val="left"/>
      <w:pPr>
        <w:ind w:left="856" w:hanging="360"/>
      </w:pPr>
      <w:rPr>
        <w:rFonts w:ascii="Symbol" w:hAnsi="Symbol" w:hint="default"/>
      </w:rPr>
    </w:lvl>
    <w:lvl w:ilvl="1" w:tplc="04090003">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11" w15:restartNumberingAfterBreak="0">
    <w:nsid w:val="1B17738E"/>
    <w:multiLevelType w:val="hybridMultilevel"/>
    <w:tmpl w:val="9C748E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DA083F"/>
    <w:multiLevelType w:val="hybridMultilevel"/>
    <w:tmpl w:val="23028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801671"/>
    <w:multiLevelType w:val="hybridMultilevel"/>
    <w:tmpl w:val="C4AA6350"/>
    <w:lvl w:ilvl="0" w:tplc="8068881E">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8473BF"/>
    <w:multiLevelType w:val="hybridMultilevel"/>
    <w:tmpl w:val="68DA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5F430E"/>
    <w:multiLevelType w:val="hybridMultilevel"/>
    <w:tmpl w:val="5740B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1238A7"/>
    <w:multiLevelType w:val="hybridMultilevel"/>
    <w:tmpl w:val="235E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FD3528"/>
    <w:multiLevelType w:val="hybridMultilevel"/>
    <w:tmpl w:val="78FCDA9A"/>
    <w:lvl w:ilvl="0" w:tplc="E274FA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64B127B"/>
    <w:multiLevelType w:val="hybridMultilevel"/>
    <w:tmpl w:val="2E4468BA"/>
    <w:lvl w:ilvl="0" w:tplc="0409000F">
      <w:start w:val="1"/>
      <w:numFmt w:val="decimal"/>
      <w:lvlText w:val="%1."/>
      <w:lvlJc w:val="left"/>
      <w:pPr>
        <w:ind w:left="2160" w:hanging="720"/>
      </w:pPr>
      <w:rPr>
        <w:rFonts w:hint="default"/>
      </w:rPr>
    </w:lvl>
    <w:lvl w:ilvl="1" w:tplc="5DF616CC">
      <w:start w:val="1"/>
      <w:numFmt w:val="bullet"/>
      <w:lvlText w:val=""/>
      <w:lvlJc w:val="left"/>
      <w:pPr>
        <w:ind w:left="1440" w:hanging="360"/>
      </w:pPr>
      <w:rPr>
        <w:rFonts w:ascii="Wingdings" w:eastAsiaTheme="minorEastAsia" w:hAnsi="Wingdings" w:cs="Times New Roman" w:hint="default"/>
      </w:rPr>
    </w:lvl>
    <w:lvl w:ilvl="2" w:tplc="BCE64070">
      <w:start w:val="1"/>
      <w:numFmt w:val="bullet"/>
      <w:lvlText w:val="•"/>
      <w:lvlJc w:val="left"/>
      <w:pPr>
        <w:ind w:left="2340" w:hanging="360"/>
      </w:pPr>
      <w:rPr>
        <w:rFonts w:ascii="Times New Roman" w:eastAsiaTheme="minorEastAsia"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5F0842"/>
    <w:multiLevelType w:val="hybridMultilevel"/>
    <w:tmpl w:val="E522E6D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90F69204">
      <w:start w:val="3"/>
      <w:numFmt w:val="bullet"/>
      <w:lvlText w:val="•"/>
      <w:lvlJc w:val="left"/>
      <w:pPr>
        <w:ind w:left="1980" w:hanging="360"/>
      </w:pPr>
      <w:rPr>
        <w:rFonts w:ascii="Arial" w:eastAsiaTheme="minorHAnsi"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A21432"/>
    <w:multiLevelType w:val="hybridMultilevel"/>
    <w:tmpl w:val="1A381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44AAB"/>
    <w:multiLevelType w:val="hybridMultilevel"/>
    <w:tmpl w:val="A4144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0B0121"/>
    <w:multiLevelType w:val="hybridMultilevel"/>
    <w:tmpl w:val="8112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26304F"/>
    <w:multiLevelType w:val="hybridMultilevel"/>
    <w:tmpl w:val="8A067A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5E62C18"/>
    <w:multiLevelType w:val="hybridMultilevel"/>
    <w:tmpl w:val="76004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80679A"/>
    <w:multiLevelType w:val="hybridMultilevel"/>
    <w:tmpl w:val="C89EEBD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90F69204">
      <w:start w:val="3"/>
      <w:numFmt w:val="bullet"/>
      <w:lvlText w:val="•"/>
      <w:lvlJc w:val="left"/>
      <w:pPr>
        <w:ind w:left="1980" w:hanging="360"/>
      </w:pPr>
      <w:rPr>
        <w:rFonts w:ascii="Arial" w:eastAsiaTheme="minorHAnsi"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1013C5B"/>
    <w:multiLevelType w:val="hybridMultilevel"/>
    <w:tmpl w:val="76E8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884503"/>
    <w:multiLevelType w:val="hybridMultilevel"/>
    <w:tmpl w:val="1A5CB8F4"/>
    <w:lvl w:ilvl="0" w:tplc="D0B2BC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32DE4"/>
    <w:multiLevelType w:val="hybridMultilevel"/>
    <w:tmpl w:val="3A0AD930"/>
    <w:lvl w:ilvl="0" w:tplc="04090001">
      <w:start w:val="1"/>
      <w:numFmt w:val="bullet"/>
      <w:lvlText w:val=""/>
      <w:lvlJc w:val="left"/>
      <w:pPr>
        <w:ind w:left="720" w:hanging="360"/>
      </w:pPr>
      <w:rPr>
        <w:rFonts w:ascii="Symbol" w:hAnsi="Symbol" w:hint="default"/>
      </w:rPr>
    </w:lvl>
    <w:lvl w:ilvl="1" w:tplc="9FB6962A">
      <w:start w:val="3"/>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372AD2"/>
    <w:multiLevelType w:val="hybridMultilevel"/>
    <w:tmpl w:val="F88827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3E7D39"/>
    <w:multiLevelType w:val="hybridMultilevel"/>
    <w:tmpl w:val="A63E1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CD20397"/>
    <w:multiLevelType w:val="hybridMultilevel"/>
    <w:tmpl w:val="5E5E90F2"/>
    <w:lvl w:ilvl="0" w:tplc="770EB990">
      <w:start w:val="1"/>
      <w:numFmt w:val="decimal"/>
      <w:lvlText w:val="%1."/>
      <w:lvlJc w:val="left"/>
      <w:pPr>
        <w:ind w:left="720" w:hanging="360"/>
      </w:pPr>
      <w:rPr>
        <w:rFonts w:hint="default"/>
      </w:rPr>
    </w:lvl>
    <w:lvl w:ilvl="1" w:tplc="024A135C">
      <w:start w:val="3"/>
      <w:numFmt w:val="bullet"/>
      <w:lvlText w:val=""/>
      <w:lvlJc w:val="left"/>
      <w:pPr>
        <w:ind w:left="1440" w:hanging="360"/>
      </w:pPr>
      <w:rPr>
        <w:rFonts w:ascii="Symbol" w:eastAsiaTheme="minorHAnsi" w:hAnsi="Symbol" w:cs="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C01870"/>
    <w:multiLevelType w:val="hybridMultilevel"/>
    <w:tmpl w:val="7D3E28F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F5C6B67"/>
    <w:multiLevelType w:val="hybridMultilevel"/>
    <w:tmpl w:val="54C47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57B40FA"/>
    <w:multiLevelType w:val="hybridMultilevel"/>
    <w:tmpl w:val="EC18EF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96279A7"/>
    <w:multiLevelType w:val="hybridMultilevel"/>
    <w:tmpl w:val="79948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B92942"/>
    <w:multiLevelType w:val="hybridMultilevel"/>
    <w:tmpl w:val="21DE9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C464DB9"/>
    <w:multiLevelType w:val="hybridMultilevel"/>
    <w:tmpl w:val="EB2CB2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CF81A5D"/>
    <w:multiLevelType w:val="hybridMultilevel"/>
    <w:tmpl w:val="1FF4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1"/>
  </w:num>
  <w:num w:numId="4">
    <w:abstractNumId w:val="2"/>
  </w:num>
  <w:num w:numId="5">
    <w:abstractNumId w:val="9"/>
  </w:num>
  <w:num w:numId="6">
    <w:abstractNumId w:val="17"/>
  </w:num>
  <w:num w:numId="7">
    <w:abstractNumId w:val="7"/>
  </w:num>
  <w:num w:numId="8">
    <w:abstractNumId w:val="23"/>
  </w:num>
  <w:num w:numId="9">
    <w:abstractNumId w:val="8"/>
  </w:num>
  <w:num w:numId="10">
    <w:abstractNumId w:val="20"/>
  </w:num>
  <w:num w:numId="11">
    <w:abstractNumId w:val="25"/>
  </w:num>
  <w:num w:numId="12">
    <w:abstractNumId w:val="6"/>
  </w:num>
  <w:num w:numId="13">
    <w:abstractNumId w:val="28"/>
  </w:num>
  <w:num w:numId="14">
    <w:abstractNumId w:val="22"/>
  </w:num>
  <w:num w:numId="15">
    <w:abstractNumId w:val="35"/>
  </w:num>
  <w:num w:numId="16">
    <w:abstractNumId w:val="24"/>
  </w:num>
  <w:num w:numId="17">
    <w:abstractNumId w:val="27"/>
  </w:num>
  <w:num w:numId="18">
    <w:abstractNumId w:val="0"/>
  </w:num>
  <w:num w:numId="19">
    <w:abstractNumId w:val="36"/>
  </w:num>
  <w:num w:numId="20">
    <w:abstractNumId w:val="33"/>
  </w:num>
  <w:num w:numId="21">
    <w:abstractNumId w:val="38"/>
  </w:num>
  <w:num w:numId="22">
    <w:abstractNumId w:val="31"/>
  </w:num>
  <w:num w:numId="23">
    <w:abstractNumId w:val="29"/>
  </w:num>
  <w:num w:numId="24">
    <w:abstractNumId w:val="34"/>
  </w:num>
  <w:num w:numId="25">
    <w:abstractNumId w:val="21"/>
  </w:num>
  <w:num w:numId="26">
    <w:abstractNumId w:val="5"/>
  </w:num>
  <w:num w:numId="27">
    <w:abstractNumId w:val="16"/>
  </w:num>
  <w:num w:numId="28">
    <w:abstractNumId w:val="37"/>
  </w:num>
  <w:num w:numId="29">
    <w:abstractNumId w:val="15"/>
  </w:num>
  <w:num w:numId="30">
    <w:abstractNumId w:val="30"/>
  </w:num>
  <w:num w:numId="31">
    <w:abstractNumId w:val="19"/>
  </w:num>
  <w:num w:numId="32">
    <w:abstractNumId w:val="32"/>
  </w:num>
  <w:num w:numId="33">
    <w:abstractNumId w:val="13"/>
  </w:num>
  <w:num w:numId="34">
    <w:abstractNumId w:val="3"/>
  </w:num>
  <w:num w:numId="35">
    <w:abstractNumId w:val="10"/>
  </w:num>
  <w:num w:numId="36">
    <w:abstractNumId w:val="18"/>
  </w:num>
  <w:num w:numId="37">
    <w:abstractNumId w:val="14"/>
  </w:num>
  <w:num w:numId="38">
    <w:abstractNumId w:val="26"/>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803"/>
    <w:rsid w:val="00012A9C"/>
    <w:rsid w:val="00034E2C"/>
    <w:rsid w:val="00045FC8"/>
    <w:rsid w:val="00052867"/>
    <w:rsid w:val="00063D76"/>
    <w:rsid w:val="00070A0B"/>
    <w:rsid w:val="000B0A8C"/>
    <w:rsid w:val="000C646A"/>
    <w:rsid w:val="000D0E19"/>
    <w:rsid w:val="000D4F8D"/>
    <w:rsid w:val="000E084B"/>
    <w:rsid w:val="000E1898"/>
    <w:rsid w:val="000F3B3A"/>
    <w:rsid w:val="0011623F"/>
    <w:rsid w:val="001223B7"/>
    <w:rsid w:val="00136F5B"/>
    <w:rsid w:val="00144283"/>
    <w:rsid w:val="001457EE"/>
    <w:rsid w:val="00150F6D"/>
    <w:rsid w:val="0016518D"/>
    <w:rsid w:val="00173A73"/>
    <w:rsid w:val="001747A5"/>
    <w:rsid w:val="001919F5"/>
    <w:rsid w:val="00192102"/>
    <w:rsid w:val="001A4218"/>
    <w:rsid w:val="001B5EA7"/>
    <w:rsid w:val="001C7624"/>
    <w:rsid w:val="001D7B99"/>
    <w:rsid w:val="001E6557"/>
    <w:rsid w:val="001F4F8A"/>
    <w:rsid w:val="0022615E"/>
    <w:rsid w:val="00241552"/>
    <w:rsid w:val="002752B9"/>
    <w:rsid w:val="002861B0"/>
    <w:rsid w:val="00295201"/>
    <w:rsid w:val="002F52C8"/>
    <w:rsid w:val="00325C5A"/>
    <w:rsid w:val="00343531"/>
    <w:rsid w:val="00345685"/>
    <w:rsid w:val="0035694A"/>
    <w:rsid w:val="003A1616"/>
    <w:rsid w:val="003A1A8D"/>
    <w:rsid w:val="003B728C"/>
    <w:rsid w:val="003C3F3E"/>
    <w:rsid w:val="003C7F3A"/>
    <w:rsid w:val="003E216A"/>
    <w:rsid w:val="003E477F"/>
    <w:rsid w:val="003F6562"/>
    <w:rsid w:val="00406E19"/>
    <w:rsid w:val="004078A3"/>
    <w:rsid w:val="004235A9"/>
    <w:rsid w:val="00423F50"/>
    <w:rsid w:val="00444C42"/>
    <w:rsid w:val="00455C19"/>
    <w:rsid w:val="00463904"/>
    <w:rsid w:val="0046705A"/>
    <w:rsid w:val="00472886"/>
    <w:rsid w:val="00491101"/>
    <w:rsid w:val="0049506D"/>
    <w:rsid w:val="004B1652"/>
    <w:rsid w:val="004B2230"/>
    <w:rsid w:val="004B4521"/>
    <w:rsid w:val="004E10E2"/>
    <w:rsid w:val="004E2432"/>
    <w:rsid w:val="004E6C9F"/>
    <w:rsid w:val="00520594"/>
    <w:rsid w:val="00540CE0"/>
    <w:rsid w:val="005416BB"/>
    <w:rsid w:val="00541D41"/>
    <w:rsid w:val="00547A8C"/>
    <w:rsid w:val="00561C2C"/>
    <w:rsid w:val="00596C97"/>
    <w:rsid w:val="005E0537"/>
    <w:rsid w:val="00602B75"/>
    <w:rsid w:val="00605D8F"/>
    <w:rsid w:val="00620507"/>
    <w:rsid w:val="00622858"/>
    <w:rsid w:val="00625734"/>
    <w:rsid w:val="00650652"/>
    <w:rsid w:val="00651108"/>
    <w:rsid w:val="00662803"/>
    <w:rsid w:val="006725C3"/>
    <w:rsid w:val="006905CC"/>
    <w:rsid w:val="006B58CC"/>
    <w:rsid w:val="006F63DF"/>
    <w:rsid w:val="00712571"/>
    <w:rsid w:val="00723E4B"/>
    <w:rsid w:val="00754F4A"/>
    <w:rsid w:val="00791BBD"/>
    <w:rsid w:val="007A6477"/>
    <w:rsid w:val="007B5E6F"/>
    <w:rsid w:val="007C2ECB"/>
    <w:rsid w:val="007D0520"/>
    <w:rsid w:val="007D42C9"/>
    <w:rsid w:val="007D7C94"/>
    <w:rsid w:val="007F4FD4"/>
    <w:rsid w:val="008031FE"/>
    <w:rsid w:val="00805A1A"/>
    <w:rsid w:val="00805AED"/>
    <w:rsid w:val="00824710"/>
    <w:rsid w:val="00865D53"/>
    <w:rsid w:val="00891092"/>
    <w:rsid w:val="008B5256"/>
    <w:rsid w:val="00911942"/>
    <w:rsid w:val="00917FDD"/>
    <w:rsid w:val="00920A52"/>
    <w:rsid w:val="0092104F"/>
    <w:rsid w:val="009245FD"/>
    <w:rsid w:val="0092623D"/>
    <w:rsid w:val="00932285"/>
    <w:rsid w:val="00966720"/>
    <w:rsid w:val="00966FDD"/>
    <w:rsid w:val="00994599"/>
    <w:rsid w:val="00996309"/>
    <w:rsid w:val="00A00DF0"/>
    <w:rsid w:val="00A62649"/>
    <w:rsid w:val="00A7082C"/>
    <w:rsid w:val="00A72833"/>
    <w:rsid w:val="00A7544C"/>
    <w:rsid w:val="00A9435E"/>
    <w:rsid w:val="00AB3600"/>
    <w:rsid w:val="00AB3CAA"/>
    <w:rsid w:val="00AB74EA"/>
    <w:rsid w:val="00AD24DE"/>
    <w:rsid w:val="00AF4BA2"/>
    <w:rsid w:val="00B12E8D"/>
    <w:rsid w:val="00B1578A"/>
    <w:rsid w:val="00B44D32"/>
    <w:rsid w:val="00B52815"/>
    <w:rsid w:val="00B53CB8"/>
    <w:rsid w:val="00B573C4"/>
    <w:rsid w:val="00B71B51"/>
    <w:rsid w:val="00BC2569"/>
    <w:rsid w:val="00BC6547"/>
    <w:rsid w:val="00BD147D"/>
    <w:rsid w:val="00BD21B2"/>
    <w:rsid w:val="00C31DB5"/>
    <w:rsid w:val="00C53BD8"/>
    <w:rsid w:val="00C71431"/>
    <w:rsid w:val="00C77B44"/>
    <w:rsid w:val="00C863CC"/>
    <w:rsid w:val="00C96955"/>
    <w:rsid w:val="00CA3C42"/>
    <w:rsid w:val="00CB324A"/>
    <w:rsid w:val="00CB3964"/>
    <w:rsid w:val="00CE5557"/>
    <w:rsid w:val="00D076BE"/>
    <w:rsid w:val="00D12205"/>
    <w:rsid w:val="00D154B8"/>
    <w:rsid w:val="00D25354"/>
    <w:rsid w:val="00D32682"/>
    <w:rsid w:val="00D4660B"/>
    <w:rsid w:val="00D51403"/>
    <w:rsid w:val="00D558DE"/>
    <w:rsid w:val="00D57ACE"/>
    <w:rsid w:val="00D627CE"/>
    <w:rsid w:val="00D71628"/>
    <w:rsid w:val="00D80FBC"/>
    <w:rsid w:val="00D833F1"/>
    <w:rsid w:val="00D86226"/>
    <w:rsid w:val="00D8709F"/>
    <w:rsid w:val="00D91BE2"/>
    <w:rsid w:val="00DB4615"/>
    <w:rsid w:val="00DB59D3"/>
    <w:rsid w:val="00DD3306"/>
    <w:rsid w:val="00DF3D93"/>
    <w:rsid w:val="00DF3DCF"/>
    <w:rsid w:val="00DF7D50"/>
    <w:rsid w:val="00E0140A"/>
    <w:rsid w:val="00E1063D"/>
    <w:rsid w:val="00E1148B"/>
    <w:rsid w:val="00E206E5"/>
    <w:rsid w:val="00E44061"/>
    <w:rsid w:val="00E82C96"/>
    <w:rsid w:val="00E90041"/>
    <w:rsid w:val="00E91A0A"/>
    <w:rsid w:val="00EA16EC"/>
    <w:rsid w:val="00EB5A3A"/>
    <w:rsid w:val="00EC32EF"/>
    <w:rsid w:val="00ED56C6"/>
    <w:rsid w:val="00F00353"/>
    <w:rsid w:val="00F05F4F"/>
    <w:rsid w:val="00F12A07"/>
    <w:rsid w:val="00F43B6C"/>
    <w:rsid w:val="00F600C8"/>
    <w:rsid w:val="00F634F1"/>
    <w:rsid w:val="00F751AC"/>
    <w:rsid w:val="00F76483"/>
    <w:rsid w:val="00F85200"/>
    <w:rsid w:val="00F9682D"/>
    <w:rsid w:val="00F96BFF"/>
    <w:rsid w:val="00FD18DD"/>
    <w:rsid w:val="00FD7CF8"/>
    <w:rsid w:val="00FF0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3A0DF070"/>
  <w15:docId w15:val="{170E1642-489D-43EB-BEA8-6D8D227F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9262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2623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2623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803"/>
    <w:pPr>
      <w:ind w:left="720"/>
      <w:contextualSpacing/>
    </w:pPr>
  </w:style>
  <w:style w:type="paragraph" w:customStyle="1" w:styleId="Default">
    <w:name w:val="Default"/>
    <w:rsid w:val="00AB3CAA"/>
    <w:pPr>
      <w:autoSpaceDE w:val="0"/>
      <w:autoSpaceDN w:val="0"/>
      <w:adjustRightInd w:val="0"/>
      <w:spacing w:after="0" w:line="240" w:lineRule="auto"/>
    </w:pPr>
    <w:rPr>
      <w:color w:val="000000"/>
    </w:rPr>
  </w:style>
  <w:style w:type="paragraph" w:styleId="BalloonText">
    <w:name w:val="Balloon Text"/>
    <w:basedOn w:val="Normal"/>
    <w:link w:val="BalloonTextChar"/>
    <w:uiPriority w:val="99"/>
    <w:semiHidden/>
    <w:unhideWhenUsed/>
    <w:rsid w:val="00F76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483"/>
    <w:rPr>
      <w:rFonts w:ascii="Tahoma" w:hAnsi="Tahoma" w:cs="Tahoma"/>
      <w:sz w:val="16"/>
      <w:szCs w:val="16"/>
    </w:rPr>
  </w:style>
  <w:style w:type="paragraph" w:styleId="Header">
    <w:name w:val="header"/>
    <w:basedOn w:val="Normal"/>
    <w:link w:val="HeaderChar"/>
    <w:uiPriority w:val="99"/>
    <w:unhideWhenUsed/>
    <w:rsid w:val="006F6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3DF"/>
  </w:style>
  <w:style w:type="paragraph" w:styleId="Footer">
    <w:name w:val="footer"/>
    <w:basedOn w:val="Normal"/>
    <w:link w:val="FooterChar"/>
    <w:uiPriority w:val="99"/>
    <w:unhideWhenUsed/>
    <w:rsid w:val="006F6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3DF"/>
  </w:style>
  <w:style w:type="character" w:styleId="Hyperlink">
    <w:name w:val="Hyperlink"/>
    <w:basedOn w:val="DefaultParagraphFont"/>
    <w:uiPriority w:val="99"/>
    <w:unhideWhenUsed/>
    <w:rsid w:val="003A1616"/>
    <w:rPr>
      <w:color w:val="0000FF" w:themeColor="hyperlink"/>
      <w:u w:val="single"/>
    </w:rPr>
  </w:style>
  <w:style w:type="table" w:styleId="TableGrid">
    <w:name w:val="Table Grid"/>
    <w:basedOn w:val="TableNormal"/>
    <w:uiPriority w:val="59"/>
    <w:rsid w:val="00491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05A1A"/>
    <w:rPr>
      <w:color w:val="800080" w:themeColor="followedHyperlink"/>
      <w:u w:val="single"/>
    </w:rPr>
  </w:style>
  <w:style w:type="character" w:customStyle="1" w:styleId="Heading2Char">
    <w:name w:val="Heading 2 Char"/>
    <w:basedOn w:val="DefaultParagraphFont"/>
    <w:link w:val="Heading2"/>
    <w:uiPriority w:val="9"/>
    <w:rsid w:val="0092623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2623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2623D"/>
    <w:rPr>
      <w:rFonts w:asciiTheme="majorHAnsi" w:eastAsiaTheme="majorEastAsia" w:hAnsiTheme="majorHAnsi" w:cstheme="majorBidi"/>
      <w:b/>
      <w:bCs/>
      <w:i/>
      <w:iCs/>
      <w:color w:val="4F81BD" w:themeColor="accent1"/>
    </w:rPr>
  </w:style>
  <w:style w:type="paragraph" w:styleId="NoSpacing">
    <w:name w:val="No Spacing"/>
    <w:link w:val="NoSpacingChar"/>
    <w:uiPriority w:val="1"/>
    <w:qFormat/>
    <w:rsid w:val="0092623D"/>
    <w:pPr>
      <w:spacing w:after="0" w:line="240" w:lineRule="auto"/>
    </w:pPr>
  </w:style>
  <w:style w:type="paragraph" w:styleId="Title">
    <w:name w:val="Title"/>
    <w:basedOn w:val="Normal"/>
    <w:next w:val="Normal"/>
    <w:link w:val="TitleChar"/>
    <w:uiPriority w:val="10"/>
    <w:qFormat/>
    <w:rsid w:val="00C863CC"/>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C863CC"/>
    <w:rPr>
      <w:rFonts w:asciiTheme="majorHAnsi" w:eastAsiaTheme="majorEastAsia" w:hAnsiTheme="majorHAnsi" w:cstheme="majorBidi"/>
      <w:b/>
      <w:color w:val="17365D" w:themeColor="text2" w:themeShade="BF"/>
      <w:spacing w:val="5"/>
      <w:kern w:val="28"/>
      <w:sz w:val="52"/>
      <w:szCs w:val="52"/>
    </w:rPr>
  </w:style>
  <w:style w:type="character" w:customStyle="1" w:styleId="NoSpacingChar">
    <w:name w:val="No Spacing Char"/>
    <w:basedOn w:val="DefaultParagraphFont"/>
    <w:link w:val="NoSpacing"/>
    <w:uiPriority w:val="1"/>
    <w:rsid w:val="00891092"/>
  </w:style>
  <w:style w:type="paragraph" w:styleId="BodyTextIndent">
    <w:name w:val="Body Text Indent"/>
    <w:basedOn w:val="Normal"/>
    <w:link w:val="BodyTextIndentChar"/>
    <w:rsid w:val="007F4FD4"/>
    <w:pPr>
      <w:tabs>
        <w:tab w:val="left" w:pos="-720"/>
      </w:tabs>
      <w:suppressAutoHyphens/>
      <w:overflowPunct w:val="0"/>
      <w:autoSpaceDE w:val="0"/>
      <w:autoSpaceDN w:val="0"/>
      <w:adjustRightInd w:val="0"/>
      <w:spacing w:after="0" w:line="240" w:lineRule="auto"/>
      <w:ind w:left="720"/>
      <w:textAlignment w:val="baseline"/>
    </w:pPr>
    <w:rPr>
      <w:rFonts w:eastAsia="Times New Roman"/>
      <w:b/>
      <w:sz w:val="20"/>
      <w:szCs w:val="20"/>
    </w:rPr>
  </w:style>
  <w:style w:type="character" w:customStyle="1" w:styleId="BodyTextIndentChar">
    <w:name w:val="Body Text Indent Char"/>
    <w:basedOn w:val="DefaultParagraphFont"/>
    <w:link w:val="BodyTextIndent"/>
    <w:rsid w:val="007F4FD4"/>
    <w:rPr>
      <w:rFonts w:eastAsia="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88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dc.gov/biosafety/publications/bmbl5/BMBL.pdf" TargetMode="External"/><Relationship Id="rId18" Type="http://schemas.openxmlformats.org/officeDocument/2006/relationships/hyperlink" Target="http://ehs.ucr.edu/waste" TargetMode="External"/><Relationship Id="rId26" Type="http://schemas.openxmlformats.org/officeDocument/2006/relationships/hyperlink" Target="http://www.cdc.gov/biosafety/publications/bmbl5/BMBL.pdf" TargetMode="External"/><Relationship Id="rId3" Type="http://schemas.openxmlformats.org/officeDocument/2006/relationships/styles" Target="styles.xml"/><Relationship Id="rId21" Type="http://schemas.openxmlformats.org/officeDocument/2006/relationships/hyperlink" Target="http://ehs.ucr.edu/biosafety" TargetMode="External"/><Relationship Id="rId7" Type="http://schemas.openxmlformats.org/officeDocument/2006/relationships/endnotes" Target="endnotes.xml"/><Relationship Id="rId12" Type="http://schemas.openxmlformats.org/officeDocument/2006/relationships/hyperlink" Target="http://www.cdc.gov/biosafety/publications/bmbl5/BMBL.pdf" TargetMode="External"/><Relationship Id="rId17" Type="http://schemas.openxmlformats.org/officeDocument/2006/relationships/hyperlink" Target="https://ehs.ucr.edu/waste/Biohaz%20Med%20Waste%20Disp%20Req_2016%200916.pdf%20" TargetMode="External"/><Relationship Id="rId25" Type="http://schemas.openxmlformats.org/officeDocument/2006/relationships/hyperlink" Target="file:///\\FBOAD\Departments\EHS\Biosafety%20Program\SOPs\ehs.ucr.ed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dc.gov/biosafety/publications/bmbl5/BMBL.pdf" TargetMode="External"/><Relationship Id="rId20" Type="http://schemas.openxmlformats.org/officeDocument/2006/relationships/hyperlink" Target="http://ehs.ucr.edu/resources/autoclaves.pdf" TargetMode="External"/><Relationship Id="rId29" Type="http://schemas.openxmlformats.org/officeDocument/2006/relationships/hyperlink" Target="http://www.cdc.gov/od/eaip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biosafety/publications/bmbl5/BMBL.pdf" TargetMode="External"/><Relationship Id="rId24" Type="http://schemas.openxmlformats.org/officeDocument/2006/relationships/hyperlink" Target="https://www.dir.ca.gov/title8/5193.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hs.ucr.edu" TargetMode="External"/><Relationship Id="rId23" Type="http://schemas.openxmlformats.org/officeDocument/2006/relationships/hyperlink" Target="https://osp.od.nih.gov/wp-content/uploads/2013/06/nih_guidelines.pdf" TargetMode="External"/><Relationship Id="rId28" Type="http://schemas.openxmlformats.org/officeDocument/2006/relationships/hyperlink" Target="http://www.absa.org/" TargetMode="External"/><Relationship Id="rId10" Type="http://schemas.openxmlformats.org/officeDocument/2006/relationships/footer" Target="footer1.xml"/><Relationship Id="rId19" Type="http://schemas.openxmlformats.org/officeDocument/2006/relationships/hyperlink" Target="http://ehs.ucr.edu"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hs.ucr.edu/training" TargetMode="External"/><Relationship Id="rId22" Type="http://schemas.openxmlformats.org/officeDocument/2006/relationships/footer" Target="footer2.xml"/><Relationship Id="rId27" Type="http://schemas.openxmlformats.org/officeDocument/2006/relationships/hyperlink" Target="http://www.aaalac.org" TargetMode="External"/><Relationship Id="rId30" Type="http://schemas.openxmlformats.org/officeDocument/2006/relationships/hyperlink" Target="http://www.selectagents.gov" TargetMode="Externa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4FA78-D852-429A-8CBF-F8DE5B00E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15</Pages>
  <Words>3522</Words>
  <Characters>20078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23553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Nasr Gergis</dc:creator>
  <cp:lastModifiedBy>Tiffany C Kwok</cp:lastModifiedBy>
  <cp:revision>15</cp:revision>
  <cp:lastPrinted>2015-05-11T21:26:00Z</cp:lastPrinted>
  <dcterms:created xsi:type="dcterms:W3CDTF">2017-02-02T17:12:00Z</dcterms:created>
  <dcterms:modified xsi:type="dcterms:W3CDTF">2019-01-28T18:58:00Z</dcterms:modified>
</cp:coreProperties>
</file>