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6A71BD7F" w:rsidR="00D059BD" w:rsidRPr="00E3072D" w:rsidRDefault="00D059BD" w:rsidP="00793470">
            <w:pPr>
              <w:rPr>
                <w:sz w:val="20"/>
                <w:szCs w:val="20"/>
              </w:rPr>
            </w:pPr>
            <w:r w:rsidRPr="008B0862">
              <w:rPr>
                <w:b/>
                <w:bCs/>
                <w:sz w:val="20"/>
                <w:szCs w:val="20"/>
              </w:rPr>
              <w:t>Identity of Hazard</w:t>
            </w:r>
            <w:r w:rsidRPr="00E3072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="005057C0">
                  <w:rPr>
                    <w:sz w:val="20"/>
                    <w:szCs w:val="20"/>
                  </w:rPr>
                  <w:t>Fatal Plus (Sodium Pentobarbital solution)</w:t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EndPr/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66A762D" w14:textId="27F03FDE" w:rsidR="00D059BD" w:rsidRPr="00E82859" w:rsidRDefault="00D059BD" w:rsidP="00E82859">
            <w:pPr>
              <w:pStyle w:val="Default"/>
            </w:pPr>
            <w:r w:rsidRPr="008B08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 a short description of the reagent(s):</w:t>
            </w:r>
            <w:r w:rsidRPr="00E3072D">
              <w:rPr>
                <w:sz w:val="20"/>
                <w:szCs w:val="20"/>
              </w:rPr>
              <w:t xml:space="preserve"> </w:t>
            </w:r>
            <w:r w:rsidR="00E82859" w:rsidRPr="00E82859">
              <w:rPr>
                <w:rFonts w:asciiTheme="minorHAnsi" w:hAnsiTheme="minorHAnsi" w:cstheme="minorHAnsi"/>
                <w:sz w:val="20"/>
                <w:szCs w:val="20"/>
              </w:rPr>
              <w:t xml:space="preserve">Fatal-Plus is a euthanasia solution suitable for all animals. It is administered by intravenous injection. Fatal-Plus solution is composed of Pentobarbital Sodium, Propylene Glycol, Ethyl Alcohol, and Benzyl Alcohol. Fatal-Plus is a controlled substance and requires registration with </w:t>
            </w:r>
            <w:hyperlink r:id="rId8" w:history="1">
              <w:r w:rsidR="00E82859" w:rsidRPr="002A233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EH&amp;S Controlled Substances</w:t>
              </w:r>
            </w:hyperlink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6857BBC0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3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77777777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  <w:bookmarkStart w:id="1" w:name="_GoBack"/>
            <w:bookmarkEnd w:id="1"/>
          </w:p>
          <w:p w14:paraId="573D102B" w14:textId="5347810B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547A9DA4" w:rsidR="00D059BD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  <w:showingPlcHdr/>
              </w:sdtPr>
              <w:sdtEndPr/>
              <w:sdtContent>
                <w:r w:rsidRPr="00444D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59BD" w:rsidRPr="00CB3FA9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2471FF5" w14:textId="72E51061" w:rsidR="00CB3FA9" w:rsidRPr="008B0862" w:rsidRDefault="00D059BD" w:rsidP="00CB3FA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8B08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Describe any human health risk associated with this agent: </w:t>
            </w:r>
          </w:p>
          <w:p w14:paraId="768B1B03" w14:textId="31DD4FB2" w:rsidR="00CB3FA9" w:rsidRPr="00CB3FA9" w:rsidRDefault="00CB3FA9" w:rsidP="00CB3FA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3FA9">
              <w:rPr>
                <w:rFonts w:asciiTheme="minorHAnsi" w:hAnsiTheme="minorHAnsi" w:cstheme="minorHAnsi"/>
                <w:sz w:val="20"/>
                <w:szCs w:val="20"/>
              </w:rPr>
              <w:t xml:space="preserve">Pentobarbital causes central nervous system effects similar to alcohol inebriation. Fatal-Plus has not been evaluated for carcinogenicity. This product effects the eyes, </w:t>
            </w:r>
            <w:proofErr w:type="gramStart"/>
            <w:r w:rsidRPr="00CB3FA9">
              <w:rPr>
                <w:rFonts w:asciiTheme="minorHAnsi" w:hAnsiTheme="minorHAnsi" w:cstheme="minorHAnsi"/>
                <w:sz w:val="20"/>
                <w:szCs w:val="20"/>
              </w:rPr>
              <w:t>skin ,</w:t>
            </w:r>
            <w:proofErr w:type="gramEnd"/>
            <w:r w:rsidRPr="00CB3FA9">
              <w:rPr>
                <w:rFonts w:asciiTheme="minorHAnsi" w:hAnsiTheme="minorHAnsi" w:cstheme="minorHAnsi"/>
                <w:sz w:val="20"/>
                <w:szCs w:val="20"/>
              </w:rPr>
              <w:t xml:space="preserve"> respiratory tract, gastrointestinal tract, liver and cardiovascular, central nervous and reproductive systems. This product may cause eye or skin irritation. Ingestion of Fatal-Plus may cause adverse gastrointestinal, cardiovascular, liver, central nervous system, and reproductive effects. </w:t>
            </w:r>
          </w:p>
          <w:p w14:paraId="51983075" w14:textId="77777777" w:rsidR="00CB3FA9" w:rsidRPr="00CB3FA9" w:rsidRDefault="00CB3FA9" w:rsidP="00CB3FA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B3FA9">
              <w:rPr>
                <w:rFonts w:asciiTheme="minorHAnsi" w:hAnsiTheme="minorHAnsi" w:cstheme="minorHAnsi"/>
                <w:sz w:val="20"/>
                <w:szCs w:val="20"/>
              </w:rPr>
              <w:t xml:space="preserve">Symptoms include: headache, mental depression, drowsiness, dizziness, confusion, lack of muscular control, impaired judgement, </w:t>
            </w:r>
            <w:proofErr w:type="gramStart"/>
            <w:r w:rsidRPr="00CB3FA9">
              <w:rPr>
                <w:rFonts w:asciiTheme="minorHAnsi" w:hAnsiTheme="minorHAnsi" w:cstheme="minorHAnsi"/>
                <w:sz w:val="20"/>
                <w:szCs w:val="20"/>
              </w:rPr>
              <w:t>sedation</w:t>
            </w:r>
            <w:proofErr w:type="gramEnd"/>
            <w:r w:rsidRPr="00CB3FA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56CC626" w14:textId="0ABCD375" w:rsidR="00D059BD" w:rsidRPr="00B80F79" w:rsidRDefault="00CB3FA9" w:rsidP="00B80F79">
            <w:pPr>
              <w:pStyle w:val="Default"/>
              <w:rPr>
                <w:rFonts w:asciiTheme="minorHAnsi" w:hAnsiTheme="minorHAnsi" w:cstheme="minorHAnsi"/>
              </w:rPr>
            </w:pPr>
            <w:r w:rsidRPr="00CB3FA9">
              <w:rPr>
                <w:rFonts w:asciiTheme="minorHAnsi" w:hAnsiTheme="minorHAnsi" w:cstheme="minorHAnsi"/>
                <w:sz w:val="20"/>
                <w:szCs w:val="20"/>
              </w:rPr>
              <w:t>In the case of severe overdoses, this product may cause respiratory and cardiovascular suppression, coma, and death.</w:t>
            </w:r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77777777" w:rsidR="00D059BD" w:rsidRPr="00E3072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</w:p>
          <w:p w14:paraId="75867CD1" w14:textId="77777777" w:rsidR="00D059B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77777777" w:rsidR="00504C11" w:rsidRPr="00E3072D" w:rsidRDefault="00C66EE0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77777777" w:rsidR="00504C11" w:rsidRPr="00E3072D" w:rsidRDefault="00C66EE0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C66EE0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49FE110F" w:rsidR="00504C11" w:rsidRPr="00E3072D" w:rsidRDefault="00C66EE0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C66EE0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77777777" w:rsidR="00D059BD" w:rsidRPr="00E3072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77777777" w:rsidR="007420E3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C66EE0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C66EE0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3FA8DDF4" w:rsidR="007420E3" w:rsidRPr="00E3072D" w:rsidRDefault="00C66EE0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C66EE0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77777777" w:rsidR="00D059B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C66EE0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C66EE0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77777777" w:rsidR="007C1FC9" w:rsidRPr="00E3072D" w:rsidRDefault="00C66EE0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C66EE0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Personal Protective Equipment (PPE) Required:</w:t>
            </w:r>
          </w:p>
          <w:p w14:paraId="5C8E9E46" w14:textId="77777777" w:rsidR="009F4D0F" w:rsidRPr="00E3072D" w:rsidRDefault="00C66EE0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3577032B" w:rsidR="009F4D0F" w:rsidRPr="00E3072D" w:rsidRDefault="00C66EE0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F7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77777777" w:rsidR="009F4D0F" w:rsidRPr="00E3072D" w:rsidRDefault="00C66EE0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77777777" w:rsidR="009F4D0F" w:rsidRDefault="00C66EE0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C66EE0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C66EE0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C66EE0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214DF67B" w:rsidR="009F4D0F" w:rsidRDefault="00C66EE0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6F9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7777777" w:rsidR="009F4D0F" w:rsidRPr="00E3072D" w:rsidRDefault="00C66EE0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B097F68" w14:textId="4AFB2052" w:rsidR="009F4D0F" w:rsidRDefault="00C66EE0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63FF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AD63FF">
                        <w:rPr>
                          <w:sz w:val="20"/>
                          <w:szCs w:val="20"/>
                        </w:rPr>
                        <w:t>Nitrile, Neoprene or Natural Rubber gloves</w:t>
                      </w:r>
                    </w:sdtContent>
                  </w:sdt>
                </w:p>
              </w:tc>
            </w:tr>
          </w:tbl>
          <w:p w14:paraId="08328AD4" w14:textId="77777777" w:rsidR="00D059B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0A8F2084" w:rsidR="00D059B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2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C66EE0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129E332" w14:textId="5AF48A79" w:rsidR="00B35D72" w:rsidRPr="008B0862" w:rsidRDefault="00D059BD" w:rsidP="00403D38">
            <w:pPr>
              <w:spacing w:after="80"/>
              <w:rPr>
                <w:b/>
                <w:bCs/>
                <w:sz w:val="20"/>
                <w:szCs w:val="20"/>
              </w:rPr>
            </w:pPr>
            <w:r w:rsidRPr="008B0862">
              <w:rPr>
                <w:b/>
                <w:bCs/>
                <w:sz w:val="20"/>
                <w:szCs w:val="20"/>
              </w:rPr>
              <w:t>Provide any other information needed to safely work in this designated area of research:</w:t>
            </w:r>
          </w:p>
          <w:p w14:paraId="182EA79D" w14:textId="6446F7E0" w:rsidR="00D059BD" w:rsidRPr="00B35D72" w:rsidRDefault="00B35D72" w:rsidP="00403D38">
            <w:pPr>
              <w:spacing w:after="80"/>
              <w:rPr>
                <w:sz w:val="20"/>
                <w:szCs w:val="20"/>
              </w:rPr>
            </w:pPr>
            <w:r w:rsidRPr="00B35D72">
              <w:rPr>
                <w:sz w:val="20"/>
                <w:szCs w:val="20"/>
              </w:rPr>
              <w:t>Fatal-Plus must be received, stored, maintained, and disposed of as a DEA Schedule II controlled substance. Users should wear lab coat (or vivarium-specific garb), safety glasses, and disposable nitrile, neoprene, or natural Rubber gloves when handling Fatal-Plus.</w:t>
            </w:r>
          </w:p>
        </w:tc>
      </w:tr>
    </w:tbl>
    <w:p w14:paraId="711115E5" w14:textId="77777777" w:rsidR="00FD32BC" w:rsidRDefault="00FD32BC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C"/>
    <w:rsid w:val="00051769"/>
    <w:rsid w:val="000600C0"/>
    <w:rsid w:val="000872F9"/>
    <w:rsid w:val="00096F99"/>
    <w:rsid w:val="00154B7F"/>
    <w:rsid w:val="00183556"/>
    <w:rsid w:val="001E4DBF"/>
    <w:rsid w:val="001F6CB3"/>
    <w:rsid w:val="00204BAF"/>
    <w:rsid w:val="00236BCF"/>
    <w:rsid w:val="002A233D"/>
    <w:rsid w:val="00330A87"/>
    <w:rsid w:val="003378F3"/>
    <w:rsid w:val="00390C1E"/>
    <w:rsid w:val="003C57C1"/>
    <w:rsid w:val="003D1EC2"/>
    <w:rsid w:val="003D5A40"/>
    <w:rsid w:val="003D6B97"/>
    <w:rsid w:val="00403D38"/>
    <w:rsid w:val="00453C17"/>
    <w:rsid w:val="004C01EA"/>
    <w:rsid w:val="00504C11"/>
    <w:rsid w:val="005057C0"/>
    <w:rsid w:val="005424C2"/>
    <w:rsid w:val="00556941"/>
    <w:rsid w:val="00565656"/>
    <w:rsid w:val="0057444A"/>
    <w:rsid w:val="005B11BC"/>
    <w:rsid w:val="00607A0C"/>
    <w:rsid w:val="00620AB3"/>
    <w:rsid w:val="00631395"/>
    <w:rsid w:val="00656021"/>
    <w:rsid w:val="006B43D9"/>
    <w:rsid w:val="006D5CF1"/>
    <w:rsid w:val="007420E3"/>
    <w:rsid w:val="007C1FC9"/>
    <w:rsid w:val="007D7490"/>
    <w:rsid w:val="0081609F"/>
    <w:rsid w:val="008457AF"/>
    <w:rsid w:val="008778E4"/>
    <w:rsid w:val="00887478"/>
    <w:rsid w:val="008A4697"/>
    <w:rsid w:val="008B0862"/>
    <w:rsid w:val="00943824"/>
    <w:rsid w:val="009C39FC"/>
    <w:rsid w:val="009F4D0F"/>
    <w:rsid w:val="00A12268"/>
    <w:rsid w:val="00A47BD1"/>
    <w:rsid w:val="00AD63FF"/>
    <w:rsid w:val="00AF2659"/>
    <w:rsid w:val="00B15C6E"/>
    <w:rsid w:val="00B35D72"/>
    <w:rsid w:val="00B80F79"/>
    <w:rsid w:val="00B96A19"/>
    <w:rsid w:val="00C66EE0"/>
    <w:rsid w:val="00CB3861"/>
    <w:rsid w:val="00CB3FA9"/>
    <w:rsid w:val="00CB4B0C"/>
    <w:rsid w:val="00CC16B5"/>
    <w:rsid w:val="00D059BD"/>
    <w:rsid w:val="00D45732"/>
    <w:rsid w:val="00D71411"/>
    <w:rsid w:val="00DF4D06"/>
    <w:rsid w:val="00E07F87"/>
    <w:rsid w:val="00E274AF"/>
    <w:rsid w:val="00E3072D"/>
    <w:rsid w:val="00E34414"/>
    <w:rsid w:val="00E768A4"/>
    <w:rsid w:val="00E82859"/>
    <w:rsid w:val="00F260F0"/>
    <w:rsid w:val="00F52FB5"/>
    <w:rsid w:val="00F8593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85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A23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33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CB3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ucr.edu/laboratory/chemical/controlled-substan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5B32B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5B32B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5B32B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5A"/>
    <w:rsid w:val="0020152D"/>
    <w:rsid w:val="00232949"/>
    <w:rsid w:val="005B32B0"/>
    <w:rsid w:val="0061096F"/>
    <w:rsid w:val="006D51A9"/>
    <w:rsid w:val="007D6B5A"/>
    <w:rsid w:val="00865597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417FBFCD5974A8640C60B2BF1D755" ma:contentTypeVersion="11" ma:contentTypeDescription="Create a new document." ma:contentTypeScope="" ma:versionID="365ab6e7767b8343ac5fd4e6ecba5bef">
  <xsd:schema xmlns:xsd="http://www.w3.org/2001/XMLSchema" xmlns:xs="http://www.w3.org/2001/XMLSchema" xmlns:p="http://schemas.microsoft.com/office/2006/metadata/properties" xmlns:ns3="2dead957-a75d-424f-b984-40b4228048a1" targetNamespace="http://schemas.microsoft.com/office/2006/metadata/properties" ma:root="true" ma:fieldsID="108d5705c34a6aa02c86fbb18d02147c" ns3:_="">
    <xsd:import namespace="2dead957-a75d-424f-b984-40b422804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d957-a75d-424f-b984-40b422804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D18BF-B4CF-4D79-B052-28D4896252D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dead957-a75d-424f-b984-40b4228048a1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05323B-21DE-44F9-BB13-B47B2E45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ad957-a75d-424f-b984-40b42280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Tran Phan</cp:lastModifiedBy>
  <cp:revision>2</cp:revision>
  <dcterms:created xsi:type="dcterms:W3CDTF">2022-12-05T23:45:00Z</dcterms:created>
  <dcterms:modified xsi:type="dcterms:W3CDTF">2022-12-05T23:45:00Z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0x01010014D417FBFCD5974A8640C60B2BF1D755</vt:lpwstr>
  </property>
  <property fmtid="{D5CDD505-2E9C-101B-9397-08002B2CF9AE}" pid="3" name="MediaServiceImageTags">
    <vt:lpwstr/>
  </property>
</Properties>
</file>