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24B7CE90" w:rsidR="00D059BD" w:rsidRPr="00E3072D" w:rsidRDefault="00D059BD" w:rsidP="00793470">
            <w:pPr>
              <w:rPr>
                <w:sz w:val="20"/>
                <w:szCs w:val="20"/>
              </w:rPr>
            </w:pPr>
            <w:r w:rsidRPr="00F44ECF">
              <w:rPr>
                <w:b/>
                <w:bCs/>
                <w:sz w:val="20"/>
                <w:szCs w:val="20"/>
              </w:rPr>
              <w:t>Identity of Hazard: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="00C372FB">
                  <w:rPr>
                    <w:sz w:val="20"/>
                    <w:szCs w:val="20"/>
                  </w:rPr>
                  <w:t xml:space="preserve">Formaldehyde / Formalin / Paraformaldehyde </w:t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69543C87" w:rsidR="00D059BD" w:rsidRPr="00E3072D" w:rsidRDefault="00D059BD" w:rsidP="00793470">
            <w:pPr>
              <w:rPr>
                <w:sz w:val="20"/>
                <w:szCs w:val="20"/>
              </w:rPr>
            </w:pPr>
            <w:r w:rsidRPr="00F44ECF">
              <w:rPr>
                <w:b/>
                <w:bCs/>
                <w:sz w:val="20"/>
                <w:szCs w:val="20"/>
              </w:rPr>
              <w:t>Provide a short description of the reagent(s):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7356518"/>
                <w:placeholder>
                  <w:docPart w:val="66B8A30C262D4ED09FE83B80473AE680"/>
                </w:placeholder>
              </w:sdtPr>
              <w:sdtEndPr/>
              <w:sdtContent>
                <w:r w:rsidR="00C372FB">
                  <w:rPr>
                    <w:sz w:val="20"/>
                    <w:szCs w:val="20"/>
                  </w:rPr>
                  <w:t>Formaldehyde (gas/liquid), Formalin (buffered formaldehyde) and Paraformaldehyde (solid formaldehyde) are reagent used commonly in the preservation and fixation of biological tissues and organisms. Paraformaldehyde is a white crystalline sand-like solid that when dissolved creates a liquid formaldehyde solution.</w:t>
                </w:r>
              </w:sdtContent>
            </w:sdt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68E74D39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8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77777777" w:rsidR="00D059BD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A8351CD" w14:textId="52285BA3" w:rsidR="00E24C5C" w:rsidRPr="00F44ECF" w:rsidRDefault="00D059BD" w:rsidP="00E24C5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Describe any human health risk associated with this agent: </w:t>
            </w:r>
          </w:p>
          <w:p w14:paraId="296C2327" w14:textId="77777777" w:rsidR="00E24C5C" w:rsidRDefault="00E24C5C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 xml:space="preserve">Formalin can cause significant skin corrosion/irritation/sensitization, serious eye damage/irritation, and is a mutagen and carcinogen. It is considered a Category 1 (most severe) Target Organ Toxicity for the CNS and respiratory system on a single exposure. It is acutely toxic by ingestion. </w:t>
            </w:r>
          </w:p>
          <w:p w14:paraId="6A1BF61C" w14:textId="77777777" w:rsidR="007B2A21" w:rsidRPr="00C33A5D" w:rsidRDefault="007B2A21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050DAB" w14:textId="77777777" w:rsidR="007B2A21" w:rsidRDefault="00E24C5C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>In addition to the above hazards, Formaldehyde is also acutely toxic by inhalation and skin contact. On repeated exposure it is a Category 1 Target Organ Toxicity on kidney, liver, heart, spleen, and blood</w:t>
            </w:r>
            <w:r w:rsidR="007B2A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48D5C1F" w14:textId="51FC242F" w:rsidR="00E24C5C" w:rsidRPr="00C33A5D" w:rsidRDefault="00E24C5C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78EEC1" w14:textId="42623E69" w:rsidR="00E24C5C" w:rsidRDefault="00E24C5C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>Paraformaldehyde can cause skin irritation and sensitization, serious eye damage, and is suspected of causing cancer. It is considered a Category 3 Target Organ Toxicity for the respiratory system.</w:t>
            </w:r>
          </w:p>
          <w:p w14:paraId="39475251" w14:textId="77777777" w:rsidR="007B2A21" w:rsidRPr="00C33A5D" w:rsidRDefault="007B2A21" w:rsidP="00E24C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82581" w14:textId="77777777" w:rsidR="00C33A5D" w:rsidRPr="00C33A5D" w:rsidRDefault="00C33A5D" w:rsidP="00C33A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 xml:space="preserve">The state of California categorizes Formalin as causing reproductive harm. Pregnant researchers or those who may become pregnant should consult with a physician before work. </w:t>
            </w:r>
          </w:p>
          <w:p w14:paraId="456CC626" w14:textId="1F9F7CD5" w:rsidR="00D059BD" w:rsidRPr="00C33A5D" w:rsidRDefault="00C33A5D" w:rsidP="00C33A5D">
            <w:pPr>
              <w:pStyle w:val="Default"/>
            </w:pPr>
            <w:r w:rsidRPr="00C33A5D">
              <w:rPr>
                <w:rFonts w:asciiTheme="minorHAnsi" w:hAnsiTheme="minorHAnsi" w:cstheme="minorHAnsi"/>
                <w:sz w:val="20"/>
                <w:szCs w:val="20"/>
              </w:rPr>
              <w:t>Formaldehyde in aqueous solution is combustible.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F44ECF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F44ECF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F44ECF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F44ECF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F44ECF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F44ECF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F44ECF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F44ECF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F44ECF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F44ECF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F44ECF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F44ECF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F44ECF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lastRenderedPageBreak/>
              <w:t>Personal Protective Equipment (PPE) Required:</w:t>
            </w:r>
          </w:p>
          <w:p w14:paraId="5C8E9E46" w14:textId="77777777" w:rsidR="009F4D0F" w:rsidRPr="00E3072D" w:rsidRDefault="00F44ECF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3E4C2203" w:rsidR="009F4D0F" w:rsidRPr="00E3072D" w:rsidRDefault="00F44ECF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A4B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F44ECF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63987C5E" w:rsidR="009F4D0F" w:rsidRDefault="00F44ECF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A4B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F44ECF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F44ECF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F44ECF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3E8141A9" w:rsidR="009F4D0F" w:rsidRDefault="00F44ECF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A4B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F44ECF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67DD7D7F" w:rsidR="009F4D0F" w:rsidRDefault="00F44ECF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77777777" w:rsidR="00D059B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1FAE4D68" w:rsidR="00D059B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F44ECF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158D808" w14:textId="23C320B4" w:rsidR="00D059BD" w:rsidRPr="00F44ECF" w:rsidRDefault="00D059BD" w:rsidP="00403D38">
            <w:pPr>
              <w:spacing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44ECF">
              <w:rPr>
                <w:rFonts w:cstheme="minorHAnsi"/>
                <w:b/>
                <w:bCs/>
                <w:sz w:val="20"/>
                <w:szCs w:val="20"/>
              </w:rPr>
              <w:t>Provide any other information needed to safely work in this designated area of research:</w:t>
            </w:r>
          </w:p>
          <w:p w14:paraId="044F36AD" w14:textId="6C17802F" w:rsidR="00D0265F" w:rsidRDefault="00D0265F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>The permissible exposure limit (PEL) for formaldehyde in the workplace is 0.75 ppm as an 8-hour time-weighted average. The short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>term exposure limit (STEL) is 2.0 ppm as a 15</w:t>
            </w:r>
            <w:r w:rsidR="004D4F2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>minute time weighted average. Concentrations of 100ppm or more are immediately dangerous to life and health. Contact EH&amp;S (</w:t>
            </w:r>
            <w:r w:rsidRPr="00D0265F">
              <w:rPr>
                <w:rFonts w:asciiTheme="minorHAnsi" w:hAnsiTheme="minorHAnsi" w:cstheme="minorHAnsi"/>
                <w:color w:val="0462C1"/>
                <w:sz w:val="20"/>
                <w:szCs w:val="20"/>
              </w:rPr>
              <w:t>ehslaboratory@ucr.edu</w:t>
            </w: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 xml:space="preserve">) for concerns or questions about exposures and monitoring. </w:t>
            </w:r>
          </w:p>
          <w:p w14:paraId="30C63F67" w14:textId="77777777" w:rsidR="00D0265F" w:rsidRPr="00D0265F" w:rsidRDefault="00D0265F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142BE" w14:textId="77777777" w:rsidR="00D0265F" w:rsidRDefault="00D0265F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 xml:space="preserve">The preparation of all formaldehyde solutions and handling of solid formaldehyde should take place in a fume hood or local exhaust ventilation (canopy hood, snorkel). </w:t>
            </w:r>
          </w:p>
          <w:p w14:paraId="4F553D8C" w14:textId="77777777" w:rsidR="00D0265F" w:rsidRPr="00D0265F" w:rsidRDefault="00D0265F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A6031" w14:textId="77777777" w:rsidR="00D0265F" w:rsidRDefault="00D0265F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265F">
              <w:rPr>
                <w:rFonts w:asciiTheme="minorHAnsi" w:hAnsiTheme="minorHAnsi" w:cstheme="minorHAnsi"/>
                <w:sz w:val="20"/>
                <w:szCs w:val="20"/>
              </w:rPr>
              <w:t xml:space="preserve">High-concentration formaldehyde solutions (&gt;4%) should be handled in a fume hood or local exhaust ventilation. </w:t>
            </w:r>
          </w:p>
          <w:p w14:paraId="7510C5B3" w14:textId="77777777" w:rsidR="006833E2" w:rsidRPr="00D0265F" w:rsidRDefault="006833E2" w:rsidP="00D026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EA79D" w14:textId="71BF5799" w:rsidR="00D0265F" w:rsidRPr="00D0265F" w:rsidRDefault="00D0265F" w:rsidP="00D0265F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D0265F">
              <w:rPr>
                <w:rFonts w:cstheme="minorHAnsi"/>
                <w:sz w:val="20"/>
                <w:szCs w:val="20"/>
              </w:rPr>
              <w:t xml:space="preserve">All Formalin, formaldehyde, and paraformaldehyde waste should be disposed of as hazardous chemical wastes through EH&amp;S. </w:t>
            </w:r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 w16cid:durableId="174938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C"/>
    <w:rsid w:val="00002A4B"/>
    <w:rsid w:val="00051769"/>
    <w:rsid w:val="000600C0"/>
    <w:rsid w:val="000872F9"/>
    <w:rsid w:val="00154B7F"/>
    <w:rsid w:val="00183556"/>
    <w:rsid w:val="001E4DBF"/>
    <w:rsid w:val="001F6CB3"/>
    <w:rsid w:val="00204BAF"/>
    <w:rsid w:val="00236BCF"/>
    <w:rsid w:val="00330A87"/>
    <w:rsid w:val="003378F3"/>
    <w:rsid w:val="00390C1E"/>
    <w:rsid w:val="003C57C1"/>
    <w:rsid w:val="003D1EC2"/>
    <w:rsid w:val="003D5A40"/>
    <w:rsid w:val="003D6B97"/>
    <w:rsid w:val="00403D38"/>
    <w:rsid w:val="00453C17"/>
    <w:rsid w:val="004C01EA"/>
    <w:rsid w:val="004D4F20"/>
    <w:rsid w:val="00504C11"/>
    <w:rsid w:val="00537A81"/>
    <w:rsid w:val="005424C2"/>
    <w:rsid w:val="00556941"/>
    <w:rsid w:val="00565656"/>
    <w:rsid w:val="0057444A"/>
    <w:rsid w:val="005B11BC"/>
    <w:rsid w:val="00607A0C"/>
    <w:rsid w:val="00620AB3"/>
    <w:rsid w:val="00631395"/>
    <w:rsid w:val="006833E2"/>
    <w:rsid w:val="006B43D9"/>
    <w:rsid w:val="006D5CF1"/>
    <w:rsid w:val="007420E3"/>
    <w:rsid w:val="007B2A21"/>
    <w:rsid w:val="007C1FC9"/>
    <w:rsid w:val="007D7490"/>
    <w:rsid w:val="0081609F"/>
    <w:rsid w:val="008457AF"/>
    <w:rsid w:val="008778E4"/>
    <w:rsid w:val="00887478"/>
    <w:rsid w:val="008A4697"/>
    <w:rsid w:val="00943824"/>
    <w:rsid w:val="009C39FC"/>
    <w:rsid w:val="009F4D0F"/>
    <w:rsid w:val="00A12268"/>
    <w:rsid w:val="00A47BD1"/>
    <w:rsid w:val="00AF2659"/>
    <w:rsid w:val="00B15C6E"/>
    <w:rsid w:val="00B96A19"/>
    <w:rsid w:val="00C33A5D"/>
    <w:rsid w:val="00C372FB"/>
    <w:rsid w:val="00CB3861"/>
    <w:rsid w:val="00CB4B0C"/>
    <w:rsid w:val="00CC16B5"/>
    <w:rsid w:val="00D0265F"/>
    <w:rsid w:val="00D059BD"/>
    <w:rsid w:val="00D45732"/>
    <w:rsid w:val="00D71411"/>
    <w:rsid w:val="00E07F87"/>
    <w:rsid w:val="00E24C5C"/>
    <w:rsid w:val="00E274AF"/>
    <w:rsid w:val="00E3072D"/>
    <w:rsid w:val="00E34414"/>
    <w:rsid w:val="00E768A4"/>
    <w:rsid w:val="00E8528A"/>
    <w:rsid w:val="00F260F0"/>
    <w:rsid w:val="00F44ECF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C5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A30C262D4ED09FE83B80473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8A9-C78B-4024-A349-5D98A82E4FA5}"/>
      </w:docPartPr>
      <w:docPartBody>
        <w:p w:rsidR="006D51A9" w:rsidRDefault="007D6B5A" w:rsidP="007D6B5A">
          <w:pPr>
            <w:pStyle w:val="66B8A30C262D4ED09FE83B80473AE680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A"/>
    <w:rsid w:val="0020152D"/>
    <w:rsid w:val="00232949"/>
    <w:rsid w:val="005B32B0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014DFA156B74CB40ACEE4DC3C73A0" ma:contentTypeVersion="37" ma:contentTypeDescription="Create a new document." ma:contentTypeScope="" ma:versionID="0a967ed87687705867380c8186a3e68b">
  <xsd:schema xmlns:xsd="http://www.w3.org/2001/XMLSchema" xmlns:xs="http://www.w3.org/2001/XMLSchema" xmlns:p="http://schemas.microsoft.com/office/2006/metadata/properties" xmlns:ns2="e610dd9f-a5ee-4a94-84f8-f29b76cecb04" xmlns:ns3="847e910f-d129-4feb-ba4d-e6c2f14817df" targetNamespace="http://schemas.microsoft.com/office/2006/metadata/properties" ma:root="true" ma:fieldsID="17a36e3976c38ceb0332a8f2610c01ed" ns2:_="" ns3:_="">
    <xsd:import namespace="e610dd9f-a5ee-4a94-84f8-f29b76cecb04"/>
    <xsd:import namespace="847e910f-d129-4feb-ba4d-e6c2f14817d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dd9f-a5ee-4a94-84f8-f29b76cecb0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910f-d129-4feb-ba4d-e6c2f148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7c2bf86-c6b9-46c6-9fb8-c4f5c2d9b1c7}" ma:internalName="TaxCatchAll" ma:showField="CatchAllData" ma:web="847e910f-d129-4feb-ba4d-e6c2f148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e610dd9f-a5ee-4a94-84f8-f29b76cecb04" xsi:nil="true"/>
    <AppVersion xmlns="e610dd9f-a5ee-4a94-84f8-f29b76cecb04" xsi:nil="true"/>
    <Self_Registration_Enabled xmlns="e610dd9f-a5ee-4a94-84f8-f29b76cecb04" xsi:nil="true"/>
    <Has_Leaders_Only_SectionGroup xmlns="e610dd9f-a5ee-4a94-84f8-f29b76cecb04" xsi:nil="true"/>
    <Math_Settings xmlns="e610dd9f-a5ee-4a94-84f8-f29b76cecb04" xsi:nil="true"/>
    <Members xmlns="e610dd9f-a5ee-4a94-84f8-f29b76cecb04">
      <UserInfo>
        <DisplayName/>
        <AccountId xsi:nil="true"/>
        <AccountType/>
      </UserInfo>
    </Members>
    <Leaders xmlns="e610dd9f-a5ee-4a94-84f8-f29b76cecb04">
      <UserInfo>
        <DisplayName/>
        <AccountId xsi:nil="true"/>
        <AccountType/>
      </UserInfo>
    </Leaders>
    <LMS_Mappings xmlns="e610dd9f-a5ee-4a94-84f8-f29b76cecb04" xsi:nil="true"/>
    <Invited_Leaders xmlns="e610dd9f-a5ee-4a94-84f8-f29b76cecb04" xsi:nil="true"/>
    <IsNotebookLocked xmlns="e610dd9f-a5ee-4a94-84f8-f29b76cecb04" xsi:nil="true"/>
    <FolderType xmlns="e610dd9f-a5ee-4a94-84f8-f29b76cecb04" xsi:nil="true"/>
    <Owner xmlns="e610dd9f-a5ee-4a94-84f8-f29b76cecb04">
      <UserInfo>
        <DisplayName/>
        <AccountId xsi:nil="true"/>
        <AccountType/>
      </UserInfo>
    </Owner>
    <Distribution_Groups xmlns="e610dd9f-a5ee-4a94-84f8-f29b76cecb04" xsi:nil="true"/>
    <DefaultSectionNames xmlns="e610dd9f-a5ee-4a94-84f8-f29b76cecb04" xsi:nil="true"/>
    <Invited_Members xmlns="e610dd9f-a5ee-4a94-84f8-f29b76cecb04" xsi:nil="true"/>
    <Is_Collaboration_Space_Locked xmlns="e610dd9f-a5ee-4a94-84f8-f29b76cecb04" xsi:nil="true"/>
    <Teams_Channel_Section_Location xmlns="e610dd9f-a5ee-4a94-84f8-f29b76cecb04" xsi:nil="true"/>
    <Member_Groups xmlns="e610dd9f-a5ee-4a94-84f8-f29b76cecb04">
      <UserInfo>
        <DisplayName/>
        <AccountId xsi:nil="true"/>
        <AccountType/>
      </UserInfo>
    </Member_Groups>
    <NotebookType xmlns="e610dd9f-a5ee-4a94-84f8-f29b76cecb04" xsi:nil="true"/>
    <CultureName xmlns="e610dd9f-a5ee-4a94-84f8-f29b76cecb04" xsi:nil="true"/>
    <TeamsChannelId xmlns="e610dd9f-a5ee-4a94-84f8-f29b76cecb04" xsi:nil="true"/>
    <TaxCatchAll xmlns="847e910f-d129-4feb-ba4d-e6c2f14817df" xsi:nil="true"/>
    <lcf76f155ced4ddcb4097134ff3c332f xmlns="e610dd9f-a5ee-4a94-84f8-f29b76cecb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0E945-97CC-46B3-9C32-B013794A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0dd9f-a5ee-4a94-84f8-f29b76cecb04"/>
    <ds:schemaRef ds:uri="847e910f-d129-4feb-ba4d-e6c2f148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schemas.microsoft.com/office/infopath/2007/PartnerControls"/>
    <ds:schemaRef ds:uri="e610dd9f-a5ee-4a94-84f8-f29b76cecb04"/>
    <ds:schemaRef ds:uri="847e910f-d129-4feb-ba4d-e6c2f14817df"/>
  </ds:schemaRefs>
</ds:datastoreItem>
</file>

<file path=customXml/itemProps3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Sherie L Donahue</cp:lastModifiedBy>
  <cp:revision>12</cp:revision>
  <dcterms:created xsi:type="dcterms:W3CDTF">2022-06-16T17:18:00Z</dcterms:created>
  <dcterms:modified xsi:type="dcterms:W3CDTF">2022-06-16T17:52:00Z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0x010100ABB014DFA156B74CB40ACEE4DC3C73A0</vt:lpwstr>
  </property>
  <property fmtid="{D5CDD505-2E9C-101B-9397-08002B2CF9AE}" pid="3" name="MediaServiceImageTags">
    <vt:lpwstr/>
  </property>
</Properties>
</file>