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F5" w:rsidRPr="0092623D" w:rsidRDefault="001919F5" w:rsidP="001919F5">
      <w:pPr>
        <w:spacing w:after="0"/>
        <w:jc w:val="center"/>
        <w:rPr>
          <w:rFonts w:ascii="Arial" w:hAnsi="Arial" w:cs="Arial"/>
          <w:b/>
          <w:sz w:val="20"/>
          <w:szCs w:val="20"/>
        </w:rPr>
      </w:pPr>
      <w:r>
        <w:rPr>
          <w:noProof/>
        </w:rPr>
        <mc:AlternateContent>
          <mc:Choice Requires="wps">
            <w:drawing>
              <wp:anchor distT="91440" distB="91440" distL="114300" distR="114300" simplePos="0" relativeHeight="251659264" behindDoc="1" locked="0" layoutInCell="0" allowOverlap="1" wp14:anchorId="475F4F4A" wp14:editId="2E71A90B">
                <wp:simplePos x="0" y="0"/>
                <wp:positionH relativeFrom="margin">
                  <wp:posOffset>4603750</wp:posOffset>
                </wp:positionH>
                <wp:positionV relativeFrom="margin">
                  <wp:posOffset>0</wp:posOffset>
                </wp:positionV>
                <wp:extent cx="2392045" cy="946150"/>
                <wp:effectExtent l="0" t="0" r="20955" b="19050"/>
                <wp:wrapTight wrapText="bothSides">
                  <wp:wrapPolygon edited="0">
                    <wp:start x="0" y="0"/>
                    <wp:lineTo x="0" y="21455"/>
                    <wp:lineTo x="21101" y="21455"/>
                    <wp:lineTo x="21560" y="19715"/>
                    <wp:lineTo x="21560" y="0"/>
                    <wp:lineTo x="0" y="0"/>
                  </wp:wrapPolygon>
                </wp:wrapTight>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946150"/>
                        </a:xfrm>
                        <a:prstGeom prst="foldedCorner">
                          <a:avLst>
                            <a:gd name="adj" fmla="val 12500"/>
                          </a:avLst>
                        </a:prstGeom>
                        <a:gradFill flip="none" rotWithShape="1">
                          <a:gsLst>
                            <a:gs pos="0">
                              <a:schemeClr val="bg1">
                                <a:lumMod val="65000"/>
                              </a:schemeClr>
                            </a:gs>
                            <a:gs pos="100000">
                              <a:schemeClr val="bg1">
                                <a:lumMod val="85000"/>
                              </a:schemeClr>
                            </a:gs>
                          </a:gsLst>
                          <a:lin ang="2700000" scaled="1"/>
                          <a:tileRect/>
                        </a:gradFill>
                        <a:ln w="6350">
                          <a:solidFill>
                            <a:srgbClr val="969696"/>
                          </a:solidFill>
                          <a:round/>
                          <a:headEnd/>
                          <a:tailEnd/>
                        </a:ln>
                      </wps:spPr>
                      <wps:txbx>
                        <w:txbxContent>
                          <w:p w:rsidR="00BD147D" w:rsidRPr="00BF6642" w:rsidRDefault="00BD147D" w:rsidP="001919F5">
                            <w:pPr>
                              <w:spacing w:after="0" w:line="240" w:lineRule="auto"/>
                              <w:rPr>
                                <w:rFonts w:asciiTheme="majorHAnsi" w:eastAsiaTheme="majorEastAsia" w:hAnsiTheme="majorHAnsi" w:cstheme="majorBidi"/>
                                <w:b/>
                                <w:i/>
                                <w:iCs/>
                                <w:color w:val="FFFFFF" w:themeColor="background1"/>
                                <w:sz w:val="28"/>
                              </w:rPr>
                            </w:pPr>
                            <w:r w:rsidRPr="00BF6642">
                              <w:rPr>
                                <w:rFonts w:asciiTheme="majorHAnsi" w:eastAsiaTheme="majorEastAsia" w:hAnsiTheme="majorHAnsi" w:cstheme="majorBidi"/>
                                <w:i/>
                                <w:iCs/>
                                <w:color w:val="FFFFFF" w:themeColor="background1"/>
                                <w:sz w:val="28"/>
                              </w:rPr>
                              <w:t>Table of Contents</w:t>
                            </w:r>
                          </w:p>
                          <w:p w:rsidR="00BD147D"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Guidelines</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rPr>
                              <w:t xml:space="preserve">p. </w:t>
                            </w:r>
                            <w:r>
                              <w:rPr>
                                <w:rFonts w:asciiTheme="majorHAnsi" w:eastAsiaTheme="majorEastAsia" w:hAnsiTheme="majorHAnsi" w:cstheme="majorBidi"/>
                                <w:iCs/>
                                <w:sz w:val="19"/>
                                <w:szCs w:val="19"/>
                              </w:rPr>
                              <w:t>1</w:t>
                            </w:r>
                          </w:p>
                          <w:p w:rsidR="00BD147D"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Template</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Pr>
                                <w:rFonts w:asciiTheme="majorHAnsi" w:eastAsiaTheme="majorEastAsia" w:hAnsiTheme="majorHAnsi" w:cstheme="majorBidi"/>
                                <w:iCs/>
                                <w:sz w:val="19"/>
                                <w:szCs w:val="19"/>
                                <w:u w:val="dotted"/>
                              </w:rPr>
                              <w:t>p.</w:t>
                            </w:r>
                            <w:r>
                              <w:rPr>
                                <w:rFonts w:asciiTheme="majorHAnsi" w:eastAsiaTheme="majorEastAsia" w:hAnsiTheme="majorHAnsi" w:cstheme="majorBidi"/>
                                <w:iCs/>
                                <w:sz w:val="19"/>
                                <w:szCs w:val="19"/>
                              </w:rPr>
                              <w:t xml:space="preserve"> 7</w:t>
                            </w:r>
                          </w:p>
                          <w:p w:rsidR="00BD147D" w:rsidRPr="00BF6642"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Resources</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Pr>
                                <w:rFonts w:asciiTheme="majorHAnsi" w:eastAsiaTheme="majorEastAsia" w:hAnsiTheme="majorHAnsi" w:cstheme="majorBidi"/>
                                <w:iCs/>
                                <w:sz w:val="19"/>
                                <w:szCs w:val="19"/>
                                <w:u w:val="dotted"/>
                              </w:rPr>
                              <w:t>p.</w:t>
                            </w:r>
                            <w:r>
                              <w:rPr>
                                <w:rFonts w:asciiTheme="majorHAnsi" w:eastAsiaTheme="majorEastAsia" w:hAnsiTheme="majorHAnsi" w:cstheme="majorBidi"/>
                                <w:iCs/>
                                <w:sz w:val="19"/>
                                <w:szCs w:val="19"/>
                              </w:rPr>
                              <w:t xml:space="preserve"> 13</w:t>
                            </w:r>
                          </w:p>
                          <w:p w:rsidR="00BD147D" w:rsidRPr="00BF6642" w:rsidRDefault="00BD147D" w:rsidP="001919F5">
                            <w:pPr>
                              <w:spacing w:after="0" w:line="240" w:lineRule="auto"/>
                              <w:rPr>
                                <w:rFonts w:asciiTheme="majorHAnsi" w:eastAsiaTheme="majorEastAsia" w:hAnsiTheme="majorHAnsi" w:cstheme="majorBidi"/>
                                <w:iCs/>
                                <w:sz w:val="19"/>
                                <w:szCs w:val="19"/>
                              </w:rPr>
                            </w:pPr>
                          </w:p>
                        </w:txbxContent>
                      </wps:txbx>
                      <wps:bodyPr rot="0" vert="horz" wrap="square" lIns="13716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4F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62.5pt;margin-top:0;width:188.35pt;height:74.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" o:allowincell="f" fillcolor="#a5a5a5 [2092]" strokecolor="#969696" strokeweight=".5pt">
                <v:fill color2="#d8d8d8 [2732]" rotate="t" angle="45" focus="100%" type="gradient"/>
                <v:textbox inset="10.8pt,7.2pt,10.8pt,0">
                  <w:txbxContent>
                    <w:p w:rsidR="00BD147D" w:rsidRPr="00BF6642" w:rsidRDefault="00BD147D" w:rsidP="001919F5">
                      <w:pPr>
                        <w:spacing w:after="0" w:line="240" w:lineRule="auto"/>
                        <w:rPr>
                          <w:rFonts w:asciiTheme="majorHAnsi" w:eastAsiaTheme="majorEastAsia" w:hAnsiTheme="majorHAnsi" w:cstheme="majorBidi"/>
                          <w:b/>
                          <w:i/>
                          <w:iCs/>
                          <w:color w:val="FFFFFF" w:themeColor="background1"/>
                          <w:sz w:val="28"/>
                        </w:rPr>
                      </w:pPr>
                      <w:r w:rsidRPr="00BF6642">
                        <w:rPr>
                          <w:rFonts w:asciiTheme="majorHAnsi" w:eastAsiaTheme="majorEastAsia" w:hAnsiTheme="majorHAnsi" w:cstheme="majorBidi"/>
                          <w:i/>
                          <w:iCs/>
                          <w:color w:val="FFFFFF" w:themeColor="background1"/>
                          <w:sz w:val="28"/>
                        </w:rPr>
                        <w:t>Table of Contents</w:t>
                      </w:r>
                    </w:p>
                    <w:p w:rsidR="00BD147D"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Guidelines</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rPr>
                        <w:t xml:space="preserve">p. </w:t>
                      </w:r>
                      <w:r>
                        <w:rPr>
                          <w:rFonts w:asciiTheme="majorHAnsi" w:eastAsiaTheme="majorEastAsia" w:hAnsiTheme="majorHAnsi" w:cstheme="majorBidi"/>
                          <w:iCs/>
                          <w:sz w:val="19"/>
                          <w:szCs w:val="19"/>
                        </w:rPr>
                        <w:t>1</w:t>
                      </w:r>
                    </w:p>
                    <w:p w:rsidR="00BD147D"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Template</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Pr>
                          <w:rFonts w:asciiTheme="majorHAnsi" w:eastAsiaTheme="majorEastAsia" w:hAnsiTheme="majorHAnsi" w:cstheme="majorBidi"/>
                          <w:iCs/>
                          <w:sz w:val="19"/>
                          <w:szCs w:val="19"/>
                          <w:u w:val="dotted"/>
                        </w:rPr>
                        <w:t>p.</w:t>
                      </w:r>
                      <w:r>
                        <w:rPr>
                          <w:rFonts w:asciiTheme="majorHAnsi" w:eastAsiaTheme="majorEastAsia" w:hAnsiTheme="majorHAnsi" w:cstheme="majorBidi"/>
                          <w:iCs/>
                          <w:sz w:val="19"/>
                          <w:szCs w:val="19"/>
                        </w:rPr>
                        <w:t xml:space="preserve"> 7</w:t>
                      </w:r>
                    </w:p>
                    <w:p w:rsidR="00BD147D" w:rsidRPr="00BF6642" w:rsidRDefault="00BD147D" w:rsidP="001919F5">
                      <w:pPr>
                        <w:spacing w:after="0" w:line="240" w:lineRule="auto"/>
                        <w:rPr>
                          <w:rFonts w:asciiTheme="majorHAnsi" w:eastAsiaTheme="majorEastAsia" w:hAnsiTheme="majorHAnsi" w:cstheme="majorBidi"/>
                          <w:iCs/>
                          <w:sz w:val="19"/>
                          <w:szCs w:val="19"/>
                        </w:rPr>
                      </w:pPr>
                      <w:r>
                        <w:rPr>
                          <w:rFonts w:asciiTheme="majorHAnsi" w:eastAsiaTheme="majorEastAsia" w:hAnsiTheme="majorHAnsi" w:cstheme="majorBidi"/>
                          <w:iCs/>
                          <w:sz w:val="19"/>
                          <w:szCs w:val="19"/>
                        </w:rPr>
                        <w:t>Resources</w:t>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sidRPr="00BF6642">
                        <w:rPr>
                          <w:rFonts w:asciiTheme="majorHAnsi" w:eastAsiaTheme="majorEastAsia" w:hAnsiTheme="majorHAnsi" w:cstheme="majorBidi"/>
                          <w:iCs/>
                          <w:sz w:val="19"/>
                          <w:szCs w:val="19"/>
                          <w:u w:val="dotted"/>
                        </w:rPr>
                        <w:tab/>
                      </w:r>
                      <w:r>
                        <w:rPr>
                          <w:rFonts w:asciiTheme="majorHAnsi" w:eastAsiaTheme="majorEastAsia" w:hAnsiTheme="majorHAnsi" w:cstheme="majorBidi"/>
                          <w:iCs/>
                          <w:sz w:val="19"/>
                          <w:szCs w:val="19"/>
                          <w:u w:val="dotted"/>
                        </w:rPr>
                        <w:t>p.</w:t>
                      </w:r>
                      <w:r>
                        <w:rPr>
                          <w:rFonts w:asciiTheme="majorHAnsi" w:eastAsiaTheme="majorEastAsia" w:hAnsiTheme="majorHAnsi" w:cstheme="majorBidi"/>
                          <w:iCs/>
                          <w:sz w:val="19"/>
                          <w:szCs w:val="19"/>
                        </w:rPr>
                        <w:t xml:space="preserve"> 13</w:t>
                      </w:r>
                    </w:p>
                    <w:p w:rsidR="00BD147D" w:rsidRPr="00BF6642" w:rsidRDefault="00BD147D" w:rsidP="001919F5">
                      <w:pPr>
                        <w:spacing w:after="0" w:line="240" w:lineRule="auto"/>
                        <w:rPr>
                          <w:rFonts w:asciiTheme="majorHAnsi" w:eastAsiaTheme="majorEastAsia" w:hAnsiTheme="majorHAnsi" w:cstheme="majorBidi"/>
                          <w:iCs/>
                          <w:sz w:val="19"/>
                          <w:szCs w:val="19"/>
                        </w:rPr>
                      </w:pPr>
                    </w:p>
                  </w:txbxContent>
                </v:textbox>
                <w10:wrap type="tight" anchorx="margin" anchory="margin"/>
              </v:shape>
            </w:pict>
          </mc:Fallback>
        </mc:AlternateContent>
      </w:r>
      <w:r w:rsidRPr="0092623D">
        <w:rPr>
          <w:rFonts w:ascii="Arial" w:hAnsi="Arial" w:cs="Arial"/>
          <w:b/>
          <w:noProof/>
          <w:sz w:val="20"/>
          <w:szCs w:val="20"/>
        </w:rPr>
        <w:drawing>
          <wp:inline distT="0" distB="0" distL="0" distR="0" wp14:anchorId="596ED8B2" wp14:editId="0C7C0C5E">
            <wp:extent cx="2606722" cy="353976"/>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amp;S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5103" cy="355114"/>
                    </a:xfrm>
                    <a:prstGeom prst="rect">
                      <a:avLst/>
                    </a:prstGeom>
                  </pic:spPr>
                </pic:pic>
              </a:graphicData>
            </a:graphic>
          </wp:inline>
        </w:drawing>
      </w:r>
    </w:p>
    <w:p w:rsidR="001919F5" w:rsidRPr="002752B9" w:rsidRDefault="001919F5" w:rsidP="001919F5">
      <w:pPr>
        <w:spacing w:after="0"/>
        <w:jc w:val="center"/>
        <w:rPr>
          <w:rFonts w:asciiTheme="majorHAnsi" w:hAnsiTheme="majorHAnsi" w:cs="Arial"/>
          <w:b/>
        </w:rPr>
      </w:pPr>
      <w:r>
        <w:rPr>
          <w:rFonts w:asciiTheme="majorHAnsi" w:hAnsiTheme="majorHAnsi" w:cs="Arial"/>
        </w:rPr>
        <w:t>Biosafety</w:t>
      </w:r>
    </w:p>
    <w:p w:rsidR="001919F5" w:rsidRDefault="001919F5" w:rsidP="001919F5">
      <w:pPr>
        <w:spacing w:after="0"/>
        <w:jc w:val="center"/>
        <w:rPr>
          <w:rFonts w:asciiTheme="majorHAnsi" w:hAnsiTheme="majorHAnsi" w:cs="Arial"/>
          <w:b/>
          <w:sz w:val="40"/>
          <w:szCs w:val="40"/>
        </w:rPr>
      </w:pPr>
      <w:r w:rsidRPr="00C863CC">
        <w:rPr>
          <w:rFonts w:asciiTheme="majorHAnsi" w:hAnsiTheme="majorHAnsi" w:cs="Arial"/>
          <w:sz w:val="40"/>
          <w:szCs w:val="40"/>
        </w:rPr>
        <w:t>Standard Operating Procedure</w:t>
      </w:r>
    </w:p>
    <w:p w:rsidR="001919F5" w:rsidRDefault="001919F5" w:rsidP="001919F5">
      <w:pPr>
        <w:spacing w:after="0"/>
        <w:jc w:val="center"/>
        <w:rPr>
          <w:rFonts w:asciiTheme="majorHAnsi" w:hAnsiTheme="majorHAnsi" w:cs="Arial"/>
        </w:rPr>
      </w:pPr>
      <w:r>
        <w:rPr>
          <w:rFonts w:asciiTheme="majorHAnsi" w:hAnsiTheme="majorHAnsi" w:cs="Arial"/>
        </w:rPr>
        <w:t>Biohazardous Materials</w:t>
      </w:r>
    </w:p>
    <w:p w:rsidR="001919F5" w:rsidRPr="002752B9" w:rsidRDefault="001919F5" w:rsidP="001919F5">
      <w:pPr>
        <w:spacing w:after="0"/>
        <w:jc w:val="center"/>
        <w:rPr>
          <w:rFonts w:asciiTheme="majorHAnsi" w:hAnsiTheme="majorHAnsi" w:cs="Arial"/>
          <w:b/>
        </w:rPr>
      </w:pPr>
    </w:p>
    <w:p w:rsidR="00754F4A" w:rsidRDefault="00754F4A" w:rsidP="00754F4A">
      <w:pPr>
        <w:pStyle w:val="Title"/>
      </w:pPr>
      <w:r>
        <w:t>Guidelines</w:t>
      </w:r>
    </w:p>
    <w:p w:rsidR="00754F4A" w:rsidRDefault="00754F4A" w:rsidP="00754F4A">
      <w:pPr>
        <w:spacing w:after="0"/>
        <w:jc w:val="both"/>
        <w:rPr>
          <w:rFonts w:asciiTheme="majorHAnsi" w:hAnsiTheme="majorHAnsi"/>
          <w:color w:val="0070C0"/>
          <w:sz w:val="30"/>
          <w:szCs w:val="30"/>
        </w:rPr>
        <w:sectPr w:rsidR="00754F4A" w:rsidSect="00966FDD">
          <w:headerReference w:type="default" r:id="rId9"/>
          <w:footerReference w:type="default" r:id="rId10"/>
          <w:type w:val="continuous"/>
          <w:pgSz w:w="12240" w:h="15840"/>
          <w:pgMar w:top="720" w:right="720" w:bottom="720" w:left="720" w:header="432" w:footer="720" w:gutter="0"/>
          <w:cols w:space="720"/>
          <w:titlePg/>
          <w:docGrid w:linePitch="360"/>
        </w:sect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Pr>
          <w:rFonts w:asciiTheme="majorHAnsi" w:hAnsiTheme="majorHAnsi"/>
          <w:color w:val="FFFFFF" w:themeColor="background1"/>
          <w:sz w:val="30"/>
          <w:szCs w:val="30"/>
        </w:rPr>
        <w:t>Purpose</w:t>
      </w:r>
    </w:p>
    <w:p w:rsidR="00754F4A" w:rsidRPr="00150F6D" w:rsidRDefault="00754F4A" w:rsidP="00754F4A">
      <w:pPr>
        <w:pStyle w:val="NoSpacing"/>
        <w:jc w:val="both"/>
        <w:rPr>
          <w:rFonts w:ascii="Arial" w:hAnsi="Arial" w:cs="Arial"/>
          <w:b/>
        </w:rPr>
      </w:pPr>
      <w:r w:rsidRPr="00150F6D">
        <w:rPr>
          <w:rFonts w:ascii="Arial" w:hAnsi="Arial" w:cs="Arial"/>
        </w:rPr>
        <w:t>This Standard Operating Procedure (SOP) is means to ensure that specific activities with biohazardous materials are conducted in a safe manner. SOPs are required as a part of the Biological Use Authorization (BUA) for all laboratories at Biosafety Level 2 and above.</w:t>
      </w:r>
    </w:p>
    <w:p w:rsidR="00754F4A" w:rsidRDefault="00754F4A" w:rsidP="00754F4A">
      <w:pPr>
        <w:spacing w:after="0"/>
        <w:jc w:val="both"/>
        <w:rPr>
          <w:rFonts w:ascii="Arial" w:hAnsi="Arial" w:cs="Arial"/>
          <w:b/>
          <w:sz w:val="20"/>
          <w:szCs w:val="20"/>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Responsibilities</w:t>
      </w:r>
    </w:p>
    <w:p w:rsidR="00754F4A" w:rsidRPr="00754F4A" w:rsidRDefault="00754F4A" w:rsidP="00754F4A">
      <w:pPr>
        <w:pStyle w:val="Heading4"/>
        <w:rPr>
          <w:sz w:val="28"/>
        </w:rPr>
      </w:pPr>
      <w:r w:rsidRPr="00754F4A">
        <w:rPr>
          <w:sz w:val="28"/>
        </w:rPr>
        <w:t>Principal Investigator</w:t>
      </w:r>
    </w:p>
    <w:p w:rsidR="00754F4A" w:rsidRPr="00754F4A" w:rsidRDefault="00754F4A" w:rsidP="00754F4A">
      <w:pPr>
        <w:pStyle w:val="NoSpacing"/>
        <w:jc w:val="both"/>
        <w:rPr>
          <w:rFonts w:ascii="Arial" w:hAnsi="Arial" w:cs="Arial"/>
          <w:b/>
        </w:rPr>
      </w:pPr>
      <w:r w:rsidRPr="00754F4A">
        <w:rPr>
          <w:rFonts w:ascii="Arial" w:hAnsi="Arial" w:cs="Arial"/>
        </w:rPr>
        <w:t xml:space="preserve">Principal Investigator (PI) has the primary responsibility for ensuring that his/her laboratory is safe by conducting an initial risk assessment, developing administrative controls, and ensuring that all work is conducted with the appropriate engineering controls. PI’s should refer to the applicable guidelines and regulations (e.g., National Institute of Health, Centers for Disease Control, Cal/OSHA, and USDA). </w:t>
      </w:r>
    </w:p>
    <w:p w:rsidR="00754F4A" w:rsidRPr="00754F4A" w:rsidRDefault="00754F4A" w:rsidP="00754F4A">
      <w:pPr>
        <w:pStyle w:val="Heading4"/>
        <w:rPr>
          <w:sz w:val="28"/>
        </w:rPr>
      </w:pPr>
      <w:r w:rsidRPr="00754F4A">
        <w:rPr>
          <w:sz w:val="28"/>
        </w:rPr>
        <w:t xml:space="preserve">Laboratory Staff/Students </w:t>
      </w:r>
    </w:p>
    <w:p w:rsidR="00754F4A" w:rsidRPr="00754F4A" w:rsidRDefault="00754F4A" w:rsidP="00754F4A">
      <w:pPr>
        <w:pStyle w:val="NoSpacing"/>
        <w:jc w:val="both"/>
        <w:rPr>
          <w:rFonts w:ascii="Arial" w:hAnsi="Arial" w:cs="Arial"/>
          <w:b/>
          <w:szCs w:val="18"/>
        </w:rPr>
      </w:pPr>
      <w:r w:rsidRPr="00754F4A">
        <w:rPr>
          <w:rFonts w:ascii="Arial" w:hAnsi="Arial" w:cs="Arial"/>
          <w:szCs w:val="18"/>
        </w:rPr>
        <w:t xml:space="preserve">Laboratory staff and students are responsible for knowing the potential hazards of the biological material contained within their respective work areas, and the appropriate procedures and practices to be used in the laboratory. Laboratory employees must follow approved laboratory procedures and safety guidelines at all times. </w:t>
      </w:r>
    </w:p>
    <w:p w:rsidR="00754F4A" w:rsidRPr="0092623D" w:rsidRDefault="00754F4A" w:rsidP="00754F4A">
      <w:pPr>
        <w:pStyle w:val="Default"/>
        <w:jc w:val="both"/>
        <w:rPr>
          <w:rFonts w:ascii="Arial" w:hAnsi="Arial" w:cs="Arial"/>
          <w:b/>
          <w:bCs/>
          <w:sz w:val="20"/>
          <w:szCs w:val="20"/>
          <w:u w:val="single"/>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Emergency Contact Information</w:t>
      </w:r>
    </w:p>
    <w:p w:rsidR="00754F4A" w:rsidRPr="00144283" w:rsidRDefault="00A7082C" w:rsidP="00754F4A">
      <w:pPr>
        <w:pStyle w:val="Default"/>
        <w:jc w:val="both"/>
        <w:rPr>
          <w:rFonts w:ascii="Arial" w:hAnsi="Arial" w:cs="Arial"/>
          <w:b/>
          <w:szCs w:val="18"/>
        </w:rPr>
      </w:pPr>
      <w:r>
        <w:rPr>
          <w:rFonts w:ascii="Arial" w:hAnsi="Arial" w:cs="Arial"/>
          <w:szCs w:val="18"/>
        </w:rPr>
        <w:t>Emergency Contact information</w:t>
      </w:r>
      <w:r w:rsidR="00754F4A" w:rsidRPr="00144283">
        <w:rPr>
          <w:rFonts w:ascii="Arial" w:hAnsi="Arial" w:cs="Arial"/>
          <w:szCs w:val="18"/>
        </w:rPr>
        <w:t xml:space="preserve"> should include the following information so that it is quickly and easily accessible:</w:t>
      </w:r>
    </w:p>
    <w:p w:rsidR="00754F4A" w:rsidRPr="00144283" w:rsidRDefault="00754F4A" w:rsidP="00754F4A">
      <w:pPr>
        <w:pStyle w:val="Default"/>
        <w:jc w:val="both"/>
        <w:rPr>
          <w:rFonts w:ascii="Arial" w:hAnsi="Arial" w:cs="Arial"/>
          <w:b/>
          <w:szCs w:val="18"/>
        </w:rPr>
      </w:pPr>
      <w:r w:rsidRPr="00144283">
        <w:rPr>
          <w:rFonts w:ascii="Arial" w:hAnsi="Arial" w:cs="Arial"/>
          <w:szCs w:val="18"/>
        </w:rPr>
        <w:t xml:space="preserve"> </w:t>
      </w:r>
    </w:p>
    <w:p w:rsidR="00754F4A" w:rsidRPr="00144283" w:rsidRDefault="00754F4A" w:rsidP="00754F4A">
      <w:pPr>
        <w:pStyle w:val="Default"/>
        <w:numPr>
          <w:ilvl w:val="0"/>
          <w:numId w:val="22"/>
        </w:numPr>
        <w:ind w:left="360"/>
        <w:jc w:val="both"/>
        <w:rPr>
          <w:rFonts w:ascii="Arial" w:hAnsi="Arial" w:cs="Arial"/>
          <w:b/>
          <w:szCs w:val="18"/>
        </w:rPr>
      </w:pPr>
      <w:r w:rsidRPr="00144283">
        <w:rPr>
          <w:rFonts w:ascii="Arial" w:hAnsi="Arial" w:cs="Arial"/>
          <w:szCs w:val="18"/>
        </w:rPr>
        <w:t xml:space="preserve">Emergency Contact Information for: </w:t>
      </w:r>
    </w:p>
    <w:p w:rsidR="00754F4A" w:rsidRPr="00144283" w:rsidRDefault="00754F4A" w:rsidP="00754F4A">
      <w:pPr>
        <w:pStyle w:val="Default"/>
        <w:numPr>
          <w:ilvl w:val="1"/>
          <w:numId w:val="22"/>
        </w:numPr>
        <w:ind w:left="720" w:hanging="270"/>
        <w:jc w:val="both"/>
        <w:rPr>
          <w:rFonts w:ascii="Arial" w:hAnsi="Arial" w:cs="Arial"/>
          <w:b/>
          <w:szCs w:val="18"/>
        </w:rPr>
      </w:pPr>
      <w:r w:rsidRPr="00144283">
        <w:rPr>
          <w:rFonts w:ascii="Arial" w:hAnsi="Arial" w:cs="Arial"/>
          <w:szCs w:val="18"/>
        </w:rPr>
        <w:t>Principal Investigator: Name and telephone number (24 hour/7 days per week)</w:t>
      </w:r>
    </w:p>
    <w:p w:rsidR="00754F4A" w:rsidRPr="00144283" w:rsidRDefault="00754F4A" w:rsidP="00754F4A">
      <w:pPr>
        <w:pStyle w:val="Default"/>
        <w:numPr>
          <w:ilvl w:val="1"/>
          <w:numId w:val="22"/>
        </w:numPr>
        <w:ind w:left="720" w:hanging="270"/>
        <w:jc w:val="both"/>
        <w:rPr>
          <w:rFonts w:ascii="Arial" w:hAnsi="Arial" w:cs="Arial"/>
          <w:b/>
          <w:szCs w:val="18"/>
        </w:rPr>
      </w:pPr>
      <w:r w:rsidRPr="00144283">
        <w:rPr>
          <w:rFonts w:ascii="Arial" w:hAnsi="Arial" w:cs="Arial"/>
          <w:szCs w:val="18"/>
        </w:rPr>
        <w:t>Lab Supervisor(s): Name and telephone number (24 hour/7 days per week)</w:t>
      </w:r>
    </w:p>
    <w:p w:rsidR="00754F4A" w:rsidRPr="00144283" w:rsidRDefault="00966FDD" w:rsidP="00754F4A">
      <w:pPr>
        <w:pStyle w:val="Default"/>
        <w:numPr>
          <w:ilvl w:val="1"/>
          <w:numId w:val="22"/>
        </w:numPr>
        <w:ind w:left="720" w:hanging="270"/>
        <w:jc w:val="both"/>
        <w:rPr>
          <w:rFonts w:ascii="Arial" w:hAnsi="Arial" w:cs="Arial"/>
          <w:b/>
          <w:szCs w:val="18"/>
        </w:rPr>
      </w:pPr>
      <w:r>
        <w:rPr>
          <w:rFonts w:ascii="Arial" w:hAnsi="Arial" w:cs="Arial"/>
          <w:szCs w:val="18"/>
        </w:rPr>
        <w:t>Biosafety Officer: (951) 827-</w:t>
      </w:r>
      <w:r w:rsidR="00D80FBC">
        <w:rPr>
          <w:rFonts w:ascii="Arial" w:hAnsi="Arial" w:cs="Arial"/>
          <w:szCs w:val="18"/>
        </w:rPr>
        <w:t>4244</w:t>
      </w:r>
      <w:r w:rsidR="00754F4A" w:rsidRPr="00144283">
        <w:rPr>
          <w:rFonts w:ascii="Arial" w:hAnsi="Arial" w:cs="Arial"/>
          <w:szCs w:val="18"/>
        </w:rPr>
        <w:t xml:space="preserve"> (during business hours)</w:t>
      </w:r>
    </w:p>
    <w:p w:rsidR="00754F4A" w:rsidRPr="00144283" w:rsidRDefault="00754F4A" w:rsidP="00754F4A">
      <w:pPr>
        <w:pStyle w:val="Default"/>
        <w:numPr>
          <w:ilvl w:val="1"/>
          <w:numId w:val="22"/>
        </w:numPr>
        <w:ind w:left="720" w:hanging="270"/>
        <w:jc w:val="both"/>
        <w:rPr>
          <w:rFonts w:ascii="Arial" w:hAnsi="Arial" w:cs="Arial"/>
          <w:b/>
          <w:szCs w:val="18"/>
        </w:rPr>
      </w:pPr>
      <w:r w:rsidRPr="00144283">
        <w:rPr>
          <w:rFonts w:ascii="Arial" w:hAnsi="Arial" w:cs="Arial"/>
          <w:szCs w:val="18"/>
        </w:rPr>
        <w:t>Environmental Health &amp; Safety (EH&amp;S): (951) 827-5528 (during business hours)</w:t>
      </w:r>
    </w:p>
    <w:p w:rsidR="00754F4A" w:rsidRPr="00144283" w:rsidRDefault="00144283" w:rsidP="00754F4A">
      <w:pPr>
        <w:pStyle w:val="Default"/>
        <w:numPr>
          <w:ilvl w:val="1"/>
          <w:numId w:val="22"/>
        </w:numPr>
        <w:ind w:left="720" w:hanging="270"/>
        <w:jc w:val="both"/>
        <w:rPr>
          <w:rFonts w:ascii="Arial" w:hAnsi="Arial" w:cs="Arial"/>
          <w:b/>
          <w:szCs w:val="18"/>
        </w:rPr>
      </w:pPr>
      <w:r>
        <w:rPr>
          <w:rFonts w:ascii="Arial" w:hAnsi="Arial" w:cs="Arial"/>
          <w:szCs w:val="18"/>
        </w:rPr>
        <w:t xml:space="preserve">Police: Emergencies - </w:t>
      </w:r>
      <w:r w:rsidR="00754F4A" w:rsidRPr="00144283">
        <w:rPr>
          <w:rFonts w:ascii="Arial" w:hAnsi="Arial" w:cs="Arial"/>
          <w:szCs w:val="18"/>
        </w:rPr>
        <w:t xml:space="preserve">911 </w:t>
      </w:r>
      <w:r w:rsidR="00A7082C">
        <w:rPr>
          <w:rFonts w:ascii="Arial" w:hAnsi="Arial" w:cs="Arial"/>
          <w:szCs w:val="18"/>
        </w:rPr>
        <w:t>(landlines) or 951-827-5222 (mobile phones)</w:t>
      </w:r>
    </w:p>
    <w:p w:rsidR="00144283" w:rsidRPr="00144283" w:rsidRDefault="00144283" w:rsidP="00144283">
      <w:pPr>
        <w:pStyle w:val="Default"/>
        <w:ind w:left="1440"/>
        <w:jc w:val="both"/>
        <w:rPr>
          <w:rFonts w:ascii="Arial" w:hAnsi="Arial" w:cs="Arial"/>
          <w:b/>
          <w:szCs w:val="18"/>
        </w:rPr>
      </w:pPr>
      <w:r>
        <w:rPr>
          <w:rFonts w:ascii="Arial" w:hAnsi="Arial" w:cs="Arial"/>
          <w:szCs w:val="18"/>
        </w:rPr>
        <w:t xml:space="preserve"> Non-emergencies – 95</w:t>
      </w:r>
      <w:r w:rsidRPr="00144283">
        <w:rPr>
          <w:rFonts w:ascii="Arial" w:hAnsi="Arial" w:cs="Arial"/>
          <w:szCs w:val="18"/>
        </w:rPr>
        <w:t>1</w:t>
      </w:r>
      <w:r>
        <w:rPr>
          <w:rFonts w:ascii="Arial" w:hAnsi="Arial" w:cs="Arial"/>
          <w:szCs w:val="18"/>
        </w:rPr>
        <w:t>-827-5222</w:t>
      </w:r>
      <w:r w:rsidRPr="00144283">
        <w:rPr>
          <w:rFonts w:ascii="Arial" w:hAnsi="Arial" w:cs="Arial"/>
          <w:szCs w:val="18"/>
        </w:rPr>
        <w:t xml:space="preserve"> </w:t>
      </w:r>
    </w:p>
    <w:p w:rsidR="00754F4A" w:rsidRPr="00144283" w:rsidRDefault="00754F4A" w:rsidP="00754F4A">
      <w:pPr>
        <w:pStyle w:val="Default"/>
        <w:ind w:left="720"/>
        <w:jc w:val="both"/>
        <w:rPr>
          <w:rFonts w:ascii="Arial" w:hAnsi="Arial" w:cs="Arial"/>
          <w:b/>
          <w:szCs w:val="18"/>
        </w:rPr>
      </w:pPr>
    </w:p>
    <w:p w:rsidR="00754F4A" w:rsidRPr="00144283" w:rsidRDefault="00754F4A" w:rsidP="00754F4A">
      <w:pPr>
        <w:pStyle w:val="Default"/>
        <w:numPr>
          <w:ilvl w:val="0"/>
          <w:numId w:val="22"/>
        </w:numPr>
        <w:ind w:left="360"/>
        <w:jc w:val="both"/>
        <w:rPr>
          <w:rFonts w:ascii="Arial" w:hAnsi="Arial" w:cs="Arial"/>
          <w:b/>
          <w:szCs w:val="18"/>
        </w:rPr>
      </w:pPr>
      <w:r w:rsidRPr="00144283">
        <w:rPr>
          <w:rFonts w:ascii="Arial" w:hAnsi="Arial" w:cs="Arial"/>
          <w:szCs w:val="18"/>
        </w:rPr>
        <w:t xml:space="preserve">Locations of: </w:t>
      </w:r>
    </w:p>
    <w:p w:rsidR="00754F4A" w:rsidRPr="00144283" w:rsidRDefault="00754F4A" w:rsidP="00754F4A">
      <w:pPr>
        <w:pStyle w:val="Default"/>
        <w:numPr>
          <w:ilvl w:val="0"/>
          <w:numId w:val="2"/>
        </w:numPr>
        <w:ind w:hanging="270"/>
        <w:jc w:val="both"/>
        <w:rPr>
          <w:rFonts w:ascii="Arial" w:hAnsi="Arial" w:cs="Arial"/>
          <w:b/>
          <w:szCs w:val="18"/>
        </w:rPr>
      </w:pPr>
      <w:r w:rsidRPr="00144283">
        <w:rPr>
          <w:rFonts w:ascii="Arial" w:hAnsi="Arial" w:cs="Arial"/>
          <w:szCs w:val="18"/>
        </w:rPr>
        <w:t xml:space="preserve">Fire Alarms </w:t>
      </w:r>
    </w:p>
    <w:p w:rsidR="00754F4A" w:rsidRPr="00144283" w:rsidRDefault="00754F4A" w:rsidP="00754F4A">
      <w:pPr>
        <w:pStyle w:val="Default"/>
        <w:numPr>
          <w:ilvl w:val="0"/>
          <w:numId w:val="2"/>
        </w:numPr>
        <w:ind w:hanging="270"/>
        <w:jc w:val="both"/>
        <w:rPr>
          <w:rFonts w:ascii="Arial" w:hAnsi="Arial" w:cs="Arial"/>
          <w:b/>
          <w:szCs w:val="18"/>
        </w:rPr>
      </w:pPr>
      <w:r w:rsidRPr="00144283">
        <w:rPr>
          <w:rFonts w:ascii="Arial" w:hAnsi="Arial" w:cs="Arial"/>
          <w:szCs w:val="18"/>
        </w:rPr>
        <w:t xml:space="preserve">Fire extinguishers </w:t>
      </w:r>
    </w:p>
    <w:p w:rsidR="00754F4A" w:rsidRPr="00144283" w:rsidRDefault="00754F4A" w:rsidP="00754F4A">
      <w:pPr>
        <w:pStyle w:val="Default"/>
        <w:numPr>
          <w:ilvl w:val="0"/>
          <w:numId w:val="2"/>
        </w:numPr>
        <w:ind w:hanging="270"/>
        <w:jc w:val="both"/>
        <w:rPr>
          <w:rFonts w:ascii="Arial" w:hAnsi="Arial" w:cs="Arial"/>
          <w:b/>
          <w:szCs w:val="18"/>
        </w:rPr>
      </w:pPr>
      <w:r w:rsidRPr="00144283">
        <w:rPr>
          <w:rFonts w:ascii="Arial" w:hAnsi="Arial" w:cs="Arial"/>
          <w:szCs w:val="18"/>
        </w:rPr>
        <w:t xml:space="preserve">Eyewashes (Note: eyewashes should be flushed monthly) </w:t>
      </w:r>
    </w:p>
    <w:p w:rsidR="00754F4A" w:rsidRPr="00144283" w:rsidRDefault="00754F4A" w:rsidP="00754F4A">
      <w:pPr>
        <w:pStyle w:val="Default"/>
        <w:numPr>
          <w:ilvl w:val="0"/>
          <w:numId w:val="2"/>
        </w:numPr>
        <w:ind w:hanging="270"/>
        <w:jc w:val="both"/>
        <w:rPr>
          <w:rFonts w:ascii="Arial" w:hAnsi="Arial" w:cs="Arial"/>
          <w:b/>
          <w:szCs w:val="18"/>
        </w:rPr>
      </w:pPr>
      <w:r w:rsidRPr="00144283">
        <w:rPr>
          <w:rFonts w:ascii="Arial" w:hAnsi="Arial" w:cs="Arial"/>
          <w:szCs w:val="18"/>
        </w:rPr>
        <w:t xml:space="preserve">Emergency Showers (Note: showers should receive maintenance </w:t>
      </w:r>
      <w:r w:rsidR="00A7082C">
        <w:rPr>
          <w:rFonts w:ascii="Arial" w:hAnsi="Arial" w:cs="Arial"/>
          <w:szCs w:val="18"/>
        </w:rPr>
        <w:t>monthly</w:t>
      </w:r>
      <w:r w:rsidRPr="00144283">
        <w:rPr>
          <w:rFonts w:ascii="Arial" w:hAnsi="Arial" w:cs="Arial"/>
          <w:szCs w:val="18"/>
        </w:rPr>
        <w:t xml:space="preserve">) </w:t>
      </w:r>
    </w:p>
    <w:p w:rsidR="00791BBD" w:rsidRDefault="00791BBD" w:rsidP="00754F4A">
      <w:pPr>
        <w:pStyle w:val="Default"/>
        <w:jc w:val="both"/>
        <w:rPr>
          <w:rFonts w:ascii="Arial" w:hAnsi="Arial" w:cs="Arial"/>
          <w:b/>
          <w:sz w:val="20"/>
          <w:szCs w:val="20"/>
        </w:rPr>
      </w:pPr>
      <w:r>
        <w:rPr>
          <w:rFonts w:ascii="Arial" w:hAnsi="Arial" w:cs="Arial"/>
          <w:b/>
          <w:sz w:val="20"/>
          <w:szCs w:val="20"/>
        </w:rPr>
        <w:br w:type="page"/>
      </w: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lastRenderedPageBreak/>
        <w:t xml:space="preserve">Principles of Biosafety </w:t>
      </w:r>
    </w:p>
    <w:p w:rsidR="00754F4A" w:rsidRPr="00144283" w:rsidRDefault="00754F4A" w:rsidP="00754F4A">
      <w:pPr>
        <w:pStyle w:val="Default"/>
        <w:jc w:val="both"/>
        <w:rPr>
          <w:rFonts w:ascii="Arial" w:hAnsi="Arial" w:cs="Arial"/>
          <w:b/>
        </w:rPr>
      </w:pPr>
      <w:r w:rsidRPr="00144283">
        <w:rPr>
          <w:rFonts w:ascii="Arial" w:hAnsi="Arial" w:cs="Arial"/>
        </w:rPr>
        <w:t xml:space="preserve">According to the Center for Disease Control and Prevention publication, </w:t>
      </w:r>
      <w:hyperlink r:id="rId11" w:history="1">
        <w:r w:rsidRPr="00144283">
          <w:rPr>
            <w:rStyle w:val="Hyperlink"/>
            <w:rFonts w:ascii="Arial" w:hAnsi="Arial" w:cs="Arial"/>
            <w:i/>
          </w:rPr>
          <w:t>Biosafety in Microbiological and Biomedical Laboratories (BMBL) 5</w:t>
        </w:r>
        <w:r w:rsidRPr="00144283">
          <w:rPr>
            <w:rStyle w:val="Hyperlink"/>
            <w:rFonts w:ascii="Arial" w:hAnsi="Arial" w:cs="Arial"/>
            <w:i/>
            <w:vertAlign w:val="superscript"/>
          </w:rPr>
          <w:t>th</w:t>
        </w:r>
        <w:r w:rsidRPr="00144283">
          <w:rPr>
            <w:rStyle w:val="Hyperlink"/>
            <w:rFonts w:ascii="Arial" w:hAnsi="Arial" w:cs="Arial"/>
            <w:i/>
          </w:rPr>
          <w:t xml:space="preserve"> Edition</w:t>
        </w:r>
      </w:hyperlink>
      <w:r w:rsidRPr="00144283">
        <w:rPr>
          <w:rFonts w:ascii="Arial" w:hAnsi="Arial" w:cs="Arial"/>
        </w:rPr>
        <w:t xml:space="preserve">, a fundamental objective of biological safety program is the effective management of potentially harmful biological agents through the use of administrative and engineering controls such as containment. Administrative controls are management tools that provide staff with a set of guidelines describing how to safely operate with biological hazard(s) in an environment designed for containment of the hazard. The term "containment" is used in describing safe methods, facilities, and equipment for managing biohazardous materials in the laboratory environment where they are being handled or maintained. The purpose of containment is to reduce or eliminate exposure of laboratory staff, other individuals, and the outside environment to potentially hazardous agent(s). The risk assessment of the work to be done with a specific agent will determine the appropriate combination of these elements. For more information, refer to </w:t>
      </w:r>
      <w:hyperlink r:id="rId12" w:history="1">
        <w:r w:rsidRPr="00144283">
          <w:rPr>
            <w:rStyle w:val="Hyperlink"/>
            <w:rFonts w:ascii="Arial" w:hAnsi="Arial" w:cs="Arial"/>
          </w:rPr>
          <w:t>http://www.cdc.gov/biosafety/publications/bmbl5/BMBL.pdf</w:t>
        </w:r>
      </w:hyperlink>
      <w:r w:rsidRPr="00144283">
        <w:rPr>
          <w:rFonts w:ascii="Arial" w:hAnsi="Arial" w:cs="Arial"/>
        </w:rPr>
        <w:t xml:space="preserve">. </w:t>
      </w:r>
    </w:p>
    <w:p w:rsidR="00754F4A" w:rsidRPr="0092623D" w:rsidRDefault="00754F4A" w:rsidP="00754F4A">
      <w:pPr>
        <w:pStyle w:val="Default"/>
        <w:jc w:val="both"/>
        <w:rPr>
          <w:rFonts w:ascii="Arial" w:hAnsi="Arial" w:cs="Arial"/>
          <w:b/>
          <w:bCs/>
          <w:sz w:val="20"/>
          <w:szCs w:val="20"/>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Risk Assessment</w:t>
      </w:r>
    </w:p>
    <w:p w:rsidR="00144283" w:rsidRDefault="00754F4A" w:rsidP="00754F4A">
      <w:pPr>
        <w:pStyle w:val="Default"/>
        <w:jc w:val="both"/>
        <w:rPr>
          <w:rFonts w:ascii="Arial" w:hAnsi="Arial" w:cs="Arial"/>
          <w:szCs w:val="18"/>
        </w:rPr>
      </w:pPr>
      <w:r w:rsidRPr="00144283">
        <w:rPr>
          <w:rFonts w:ascii="Arial" w:hAnsi="Arial" w:cs="Arial"/>
          <w:szCs w:val="18"/>
        </w:rPr>
        <w:t xml:space="preserve">Risk assessment is a process used to identify the hazardous characteristics of a known infectious or potentially infectious agent or material, the activities that can result in a person’s exposure to an agent, the likelihood that such exposure will cause a laboratory acquired infection, and the probable consequences of such an infection. The information identified by risk assessment will provide a guide for the selection of appropriate biological safety level(s) and microbiological practice(s), safety equipment, and facility protections that could prevent laboratory acquired infection or environmental escape. The risk assessment will determine the biological safety containment level (BSL) at which the work can be safely conducted. </w:t>
      </w:r>
    </w:p>
    <w:p w:rsidR="00144283" w:rsidRDefault="00144283" w:rsidP="00754F4A">
      <w:pPr>
        <w:pStyle w:val="Default"/>
        <w:jc w:val="both"/>
        <w:rPr>
          <w:rFonts w:ascii="Arial" w:hAnsi="Arial" w:cs="Arial"/>
          <w:szCs w:val="18"/>
        </w:rPr>
      </w:pPr>
    </w:p>
    <w:p w:rsidR="00754F4A" w:rsidRPr="00144283" w:rsidRDefault="00754F4A" w:rsidP="00754F4A">
      <w:pPr>
        <w:pStyle w:val="Default"/>
        <w:jc w:val="both"/>
        <w:rPr>
          <w:rFonts w:ascii="Arial" w:hAnsi="Arial" w:cs="Arial"/>
          <w:b/>
          <w:szCs w:val="18"/>
        </w:rPr>
      </w:pPr>
      <w:r w:rsidRPr="00144283">
        <w:rPr>
          <w:rFonts w:ascii="Arial" w:hAnsi="Arial" w:cs="Arial"/>
          <w:szCs w:val="18"/>
        </w:rPr>
        <w:t>A risk assessment should distinguish the following:</w:t>
      </w:r>
    </w:p>
    <w:p w:rsidR="00754F4A" w:rsidRPr="00144283" w:rsidRDefault="00754F4A" w:rsidP="00754F4A">
      <w:pPr>
        <w:pStyle w:val="Default"/>
        <w:jc w:val="both"/>
        <w:rPr>
          <w:rFonts w:ascii="Arial" w:hAnsi="Arial" w:cs="Arial"/>
          <w:b/>
          <w:szCs w:val="18"/>
        </w:rPr>
      </w:pPr>
      <w:r w:rsidRPr="00144283">
        <w:rPr>
          <w:rFonts w:ascii="Arial" w:hAnsi="Arial" w:cs="Arial"/>
          <w:szCs w:val="18"/>
        </w:rPr>
        <w:t xml:space="preserve">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Origin of material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Pathogenicity of material: disease incidence and severity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Route of transmission: airborne, ingestion, or parenteral,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Concentration of working quantities and infectious organisms per ml of stock solution</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Infectious Dose</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Agent stability; how easily the material could be decontaminated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Availability of prophylaxis (vaccination)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Medical surveillance programs and exposure management (post-exposure prophylaxis)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Staff knowledge and skill level including training </w:t>
      </w:r>
    </w:p>
    <w:p w:rsidR="00754F4A" w:rsidRPr="00144283" w:rsidRDefault="00754F4A" w:rsidP="00754F4A">
      <w:pPr>
        <w:pStyle w:val="Default"/>
        <w:jc w:val="both"/>
        <w:rPr>
          <w:rFonts w:ascii="Arial" w:hAnsi="Arial" w:cs="Arial"/>
          <w:b/>
          <w:szCs w:val="18"/>
        </w:rPr>
      </w:pPr>
    </w:p>
    <w:p w:rsidR="00754F4A" w:rsidRPr="00144283" w:rsidRDefault="00754F4A" w:rsidP="00754F4A">
      <w:pPr>
        <w:pStyle w:val="Default"/>
        <w:jc w:val="both"/>
        <w:rPr>
          <w:rFonts w:ascii="Arial" w:hAnsi="Arial" w:cs="Arial"/>
          <w:b/>
          <w:szCs w:val="18"/>
        </w:rPr>
      </w:pPr>
      <w:r w:rsidRPr="00144283">
        <w:rPr>
          <w:rFonts w:ascii="Arial" w:hAnsi="Arial" w:cs="Arial"/>
          <w:szCs w:val="18"/>
        </w:rPr>
        <w:t xml:space="preserve">Additional risk assessment that may be needed include: </w:t>
      </w:r>
    </w:p>
    <w:p w:rsidR="00754F4A" w:rsidRPr="00144283" w:rsidRDefault="00754F4A" w:rsidP="00754F4A">
      <w:pPr>
        <w:pStyle w:val="Default"/>
        <w:jc w:val="both"/>
        <w:rPr>
          <w:rFonts w:ascii="Arial" w:hAnsi="Arial" w:cs="Arial"/>
          <w:b/>
          <w:szCs w:val="18"/>
        </w:rPr>
      </w:pP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Procedures being used that may produce an aerosol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Procedures being used that may use needles or sharps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If material has been concentrated or purified from cell cultures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Use of larger volumes (&gt;10Liters)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If the research material has been altered, how does that affect the hazards associated with the material? </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Is the infectious material attenuated (to reduce the virulence/inf</w:t>
      </w:r>
      <w:r w:rsidR="00D80FBC">
        <w:rPr>
          <w:rFonts w:ascii="Arial" w:hAnsi="Arial" w:cs="Arial"/>
          <w:szCs w:val="18"/>
        </w:rPr>
        <w:t>ectious nature of the material)</w:t>
      </w:r>
      <w:r w:rsidRPr="00144283">
        <w:rPr>
          <w:rFonts w:ascii="Arial" w:hAnsi="Arial" w:cs="Arial"/>
          <w:szCs w:val="18"/>
        </w:rPr>
        <w:t>?</w:t>
      </w:r>
    </w:p>
    <w:p w:rsidR="00754F4A" w:rsidRPr="00144283" w:rsidRDefault="00754F4A" w:rsidP="00754F4A">
      <w:pPr>
        <w:pStyle w:val="Default"/>
        <w:numPr>
          <w:ilvl w:val="0"/>
          <w:numId w:val="13"/>
        </w:numPr>
        <w:jc w:val="both"/>
        <w:rPr>
          <w:rFonts w:ascii="Arial" w:hAnsi="Arial" w:cs="Arial"/>
          <w:b/>
          <w:szCs w:val="18"/>
        </w:rPr>
      </w:pPr>
      <w:r w:rsidRPr="00144283">
        <w:rPr>
          <w:rFonts w:ascii="Arial" w:hAnsi="Arial" w:cs="Arial"/>
          <w:szCs w:val="18"/>
        </w:rPr>
        <w:t xml:space="preserve">How could an exposure event occur? </w:t>
      </w:r>
    </w:p>
    <w:p w:rsidR="00C53BD8" w:rsidRDefault="00C53BD8" w:rsidP="00754F4A">
      <w:pPr>
        <w:pStyle w:val="Default"/>
        <w:jc w:val="both"/>
        <w:rPr>
          <w:rFonts w:ascii="Arial" w:hAnsi="Arial" w:cs="Arial"/>
          <w:b/>
          <w:sz w:val="18"/>
          <w:szCs w:val="18"/>
        </w:rPr>
      </w:pPr>
      <w:r>
        <w:rPr>
          <w:rFonts w:ascii="Arial" w:hAnsi="Arial" w:cs="Arial"/>
          <w:b/>
          <w:sz w:val="18"/>
          <w:szCs w:val="18"/>
        </w:rPr>
        <w:br w:type="page"/>
      </w: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lastRenderedPageBreak/>
        <w:t>Biological Safety Containment Levels</w:t>
      </w:r>
    </w:p>
    <w:p w:rsidR="00754F4A" w:rsidRPr="00144283" w:rsidRDefault="00754F4A" w:rsidP="00754F4A">
      <w:pPr>
        <w:pStyle w:val="Default"/>
        <w:jc w:val="both"/>
        <w:rPr>
          <w:rFonts w:asciiTheme="majorHAnsi" w:hAnsiTheme="majorHAnsi" w:cs="Arial"/>
          <w:bCs/>
          <w:szCs w:val="18"/>
        </w:rPr>
      </w:pPr>
      <w:r w:rsidRPr="00144283">
        <w:rPr>
          <w:rFonts w:ascii="Arial" w:hAnsi="Arial" w:cs="Arial"/>
          <w:szCs w:val="18"/>
        </w:rPr>
        <w:t xml:space="preserve">The following is a general understanding of the different biosafety levels and their relevant best practices is recommended. </w:t>
      </w:r>
    </w:p>
    <w:p w:rsidR="00754F4A" w:rsidRPr="00150F6D" w:rsidRDefault="00754F4A" w:rsidP="00754F4A">
      <w:pPr>
        <w:pStyle w:val="Heading4"/>
        <w:rPr>
          <w:sz w:val="28"/>
        </w:rPr>
      </w:pPr>
      <w:r w:rsidRPr="00150F6D">
        <w:rPr>
          <w:sz w:val="28"/>
        </w:rPr>
        <w:t>Biosafety Level 1 (BSL-1)</w:t>
      </w:r>
    </w:p>
    <w:p w:rsidR="00754F4A" w:rsidRPr="00A9435E" w:rsidRDefault="00754F4A" w:rsidP="00754F4A">
      <w:pPr>
        <w:pStyle w:val="Default"/>
        <w:ind w:left="360"/>
        <w:jc w:val="both"/>
        <w:rPr>
          <w:rFonts w:ascii="Arial" w:hAnsi="Arial" w:cs="Arial"/>
          <w:b/>
          <w:sz w:val="18"/>
          <w:szCs w:val="18"/>
        </w:rPr>
      </w:pPr>
      <w:r w:rsidRPr="00144283">
        <w:rPr>
          <w:rFonts w:ascii="Arial" w:hAnsi="Arial" w:cs="Arial"/>
          <w:bCs/>
          <w:szCs w:val="18"/>
        </w:rPr>
        <w:t xml:space="preserve">BSL-1 </w:t>
      </w:r>
      <w:r w:rsidRPr="00144283">
        <w:rPr>
          <w:rFonts w:ascii="Arial" w:hAnsi="Arial" w:cs="Arial"/>
          <w:szCs w:val="18"/>
        </w:rPr>
        <w:t>is suitable for work involving well-characterized agents not known to consistently cause disease in immunosuppressed adult humans, and present minimal potential hazard to laboratory personnel and the environment. BSL-1 laboratories are not necessarily separated from the general traffic patterns in the building. Work is typically conducted on open bench tops using standard microbiological practices. Special containment equipment or facility design is not required, but may be used as determined by appropriate risk assessment. Laboratory personnel must have specific training in the procedures conducted in the laboratory and must be supervised by a scientist with training in microbiology or a related science.</w:t>
      </w:r>
      <w:r w:rsidRPr="00A9435E">
        <w:rPr>
          <w:rFonts w:ascii="Arial" w:hAnsi="Arial" w:cs="Arial"/>
          <w:sz w:val="18"/>
          <w:szCs w:val="18"/>
        </w:rPr>
        <w:t xml:space="preserve"> </w:t>
      </w:r>
    </w:p>
    <w:p w:rsidR="00754F4A" w:rsidRPr="00150F6D" w:rsidRDefault="00754F4A" w:rsidP="00754F4A">
      <w:pPr>
        <w:pStyle w:val="Heading4"/>
        <w:rPr>
          <w:sz w:val="28"/>
        </w:rPr>
      </w:pPr>
      <w:r w:rsidRPr="00150F6D">
        <w:rPr>
          <w:sz w:val="28"/>
        </w:rPr>
        <w:t xml:space="preserve">Biosafety Level 2 (BSL-2) </w:t>
      </w:r>
    </w:p>
    <w:p w:rsidR="00754F4A" w:rsidRPr="00144283" w:rsidRDefault="00754F4A" w:rsidP="00754F4A">
      <w:pPr>
        <w:pStyle w:val="Default"/>
        <w:ind w:left="360"/>
        <w:jc w:val="both"/>
        <w:rPr>
          <w:rFonts w:ascii="Arial" w:hAnsi="Arial" w:cs="Arial"/>
          <w:b/>
          <w:szCs w:val="18"/>
        </w:rPr>
      </w:pPr>
      <w:r w:rsidRPr="00144283">
        <w:rPr>
          <w:rFonts w:ascii="Arial" w:hAnsi="Arial" w:cs="Arial"/>
          <w:szCs w:val="18"/>
        </w:rPr>
        <w:t xml:space="preserve">BSL-2 builds upon BSL-1. BSL-2 is suitable for work involving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hazardous aerosols or splashes may be created are conducted in biological safety cabinets (BSCs) or other physical containment equipment. </w:t>
      </w:r>
    </w:p>
    <w:p w:rsidR="00754F4A" w:rsidRPr="00150F6D" w:rsidRDefault="00754F4A" w:rsidP="00754F4A">
      <w:pPr>
        <w:pStyle w:val="Heading4"/>
        <w:rPr>
          <w:sz w:val="28"/>
        </w:rPr>
      </w:pPr>
      <w:r w:rsidRPr="00150F6D">
        <w:rPr>
          <w:sz w:val="28"/>
        </w:rPr>
        <w:t>Biosafety Level 3 (BSL-3)</w:t>
      </w:r>
    </w:p>
    <w:p w:rsidR="00754F4A" w:rsidRPr="00144283" w:rsidRDefault="00754F4A" w:rsidP="00754F4A">
      <w:pPr>
        <w:pStyle w:val="Default"/>
        <w:ind w:left="360"/>
        <w:jc w:val="both"/>
        <w:rPr>
          <w:rFonts w:ascii="Arial" w:hAnsi="Arial" w:cs="Arial"/>
          <w:b/>
          <w:szCs w:val="18"/>
        </w:rPr>
      </w:pPr>
      <w:r w:rsidRPr="00144283">
        <w:rPr>
          <w:rFonts w:ascii="Arial" w:hAnsi="Arial" w:cs="Arial"/>
          <w:szCs w:val="18"/>
        </w:rPr>
        <w:t xml:space="preserve">BSL-3 is applicable to facilities where work is performed with indigenous or exotic agents that may cause serious or potentially lethal disease through inhalation route exposure or serious damage to the environment if containment is breached. Laboratory personnel must receive specific training in handling pathogenic and potentially lethal agents, and must be supervised by scientists competent in handling the agents and associated procedures. </w:t>
      </w:r>
    </w:p>
    <w:p w:rsidR="00754F4A" w:rsidRDefault="00754F4A" w:rsidP="00754F4A">
      <w:pPr>
        <w:pStyle w:val="Default"/>
        <w:jc w:val="both"/>
        <w:rPr>
          <w:rFonts w:ascii="Arial" w:hAnsi="Arial" w:cs="Arial"/>
          <w:b/>
          <w:sz w:val="18"/>
          <w:szCs w:val="18"/>
        </w:rPr>
      </w:pPr>
    </w:p>
    <w:p w:rsidR="00754F4A" w:rsidRPr="008B5256" w:rsidRDefault="00754F4A" w:rsidP="00754F4A">
      <w:pPr>
        <w:pStyle w:val="Default"/>
        <w:jc w:val="both"/>
        <w:rPr>
          <w:rFonts w:ascii="Arial" w:hAnsi="Arial" w:cs="Arial"/>
          <w:b/>
          <w:sz w:val="20"/>
          <w:szCs w:val="20"/>
        </w:rPr>
      </w:pPr>
      <w:r w:rsidRPr="008B5256">
        <w:rPr>
          <w:rFonts w:ascii="Arial" w:hAnsi="Arial" w:cs="Arial"/>
          <w:sz w:val="20"/>
          <w:szCs w:val="20"/>
        </w:rPr>
        <w:t xml:space="preserve">For more information, refer to Section IV of the </w:t>
      </w:r>
      <w:hyperlink r:id="rId13" w:history="1">
        <w:r w:rsidRPr="008B5256">
          <w:rPr>
            <w:rStyle w:val="Hyperlink"/>
            <w:rFonts w:ascii="Arial" w:hAnsi="Arial" w:cs="Arial"/>
            <w:i/>
            <w:sz w:val="20"/>
            <w:szCs w:val="20"/>
          </w:rPr>
          <w:t>Biosafety in Microbiological and Biomedical Laboratories (BMBL) 5</w:t>
        </w:r>
        <w:r w:rsidRPr="008B5256">
          <w:rPr>
            <w:rStyle w:val="Hyperlink"/>
            <w:rFonts w:ascii="Arial" w:hAnsi="Arial" w:cs="Arial"/>
            <w:i/>
            <w:sz w:val="20"/>
            <w:szCs w:val="20"/>
            <w:vertAlign w:val="superscript"/>
          </w:rPr>
          <w:t>th</w:t>
        </w:r>
        <w:r w:rsidRPr="008B5256">
          <w:rPr>
            <w:rStyle w:val="Hyperlink"/>
            <w:rFonts w:ascii="Arial" w:hAnsi="Arial" w:cs="Arial"/>
            <w:i/>
            <w:sz w:val="20"/>
            <w:szCs w:val="20"/>
          </w:rPr>
          <w:t xml:space="preserve"> Edition</w:t>
        </w:r>
      </w:hyperlink>
      <w:r w:rsidRPr="008B5256">
        <w:rPr>
          <w:rFonts w:ascii="Arial" w:hAnsi="Arial" w:cs="Arial"/>
          <w:i/>
          <w:sz w:val="20"/>
          <w:szCs w:val="20"/>
        </w:rPr>
        <w:t>.</w:t>
      </w:r>
    </w:p>
    <w:p w:rsidR="00754F4A" w:rsidRPr="0092623D" w:rsidRDefault="00754F4A" w:rsidP="00754F4A">
      <w:pPr>
        <w:pStyle w:val="Default"/>
        <w:jc w:val="both"/>
        <w:rPr>
          <w:rFonts w:ascii="Arial" w:hAnsi="Arial" w:cs="Arial"/>
          <w:b/>
          <w:bCs/>
          <w:sz w:val="20"/>
          <w:szCs w:val="20"/>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Spills in the laboratory</w:t>
      </w:r>
    </w:p>
    <w:p w:rsidR="00754F4A" w:rsidRPr="008B5256" w:rsidRDefault="00754F4A" w:rsidP="00754F4A">
      <w:pPr>
        <w:autoSpaceDE w:val="0"/>
        <w:autoSpaceDN w:val="0"/>
        <w:adjustRightInd w:val="0"/>
        <w:spacing w:after="0" w:line="240" w:lineRule="auto"/>
        <w:jc w:val="both"/>
        <w:rPr>
          <w:rFonts w:ascii="Arial" w:hAnsi="Arial" w:cs="Arial"/>
          <w:b/>
          <w:color w:val="000000"/>
          <w:szCs w:val="18"/>
        </w:rPr>
      </w:pPr>
      <w:r w:rsidRPr="008B5256">
        <w:rPr>
          <w:rFonts w:ascii="Arial" w:hAnsi="Arial" w:cs="Arial"/>
          <w:color w:val="000000"/>
          <w:szCs w:val="18"/>
        </w:rPr>
        <w:t>Each Principal Investigator/laboratory supervisor must develop specific spill cleanup methods tailored to the biological agent(s), quantities, and procedures being implemented in the lab, and ensure that the appropriate spill response material(s) is immediately accessible. The following recommended procedures may be utilized as a basis for cleaning spills of biological materials.</w:t>
      </w:r>
    </w:p>
    <w:p w:rsidR="00754F4A" w:rsidRPr="00150F6D" w:rsidRDefault="00754F4A" w:rsidP="00754F4A">
      <w:pPr>
        <w:pStyle w:val="Heading4"/>
        <w:rPr>
          <w:sz w:val="28"/>
        </w:rPr>
      </w:pPr>
      <w:r w:rsidRPr="00150F6D">
        <w:rPr>
          <w:sz w:val="28"/>
        </w:rPr>
        <w:t xml:space="preserve">Minor (small) Biological Spill: </w:t>
      </w:r>
    </w:p>
    <w:p w:rsidR="00754F4A" w:rsidRPr="008B5256" w:rsidRDefault="00754F4A" w:rsidP="00754F4A">
      <w:pPr>
        <w:pStyle w:val="Default"/>
        <w:jc w:val="both"/>
        <w:rPr>
          <w:rFonts w:ascii="Arial" w:hAnsi="Arial" w:cs="Arial"/>
          <w:b/>
          <w:szCs w:val="18"/>
        </w:rPr>
      </w:pPr>
      <w:r w:rsidRPr="008B5256">
        <w:rPr>
          <w:rFonts w:ascii="Arial" w:hAnsi="Arial" w:cs="Arial"/>
          <w:szCs w:val="18"/>
        </w:rPr>
        <w:t xml:space="preserve">Steps to cleaning-up a biological spill: </w:t>
      </w:r>
    </w:p>
    <w:p w:rsidR="00754F4A" w:rsidRPr="008B5256" w:rsidRDefault="00754F4A" w:rsidP="00754F4A">
      <w:pPr>
        <w:pStyle w:val="Default"/>
        <w:jc w:val="both"/>
        <w:rPr>
          <w:rFonts w:asciiTheme="majorHAnsi" w:hAnsiTheme="majorHAnsi" w:cs="Arial"/>
          <w:i/>
          <w:szCs w:val="18"/>
        </w:rPr>
      </w:pP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Post the area where the spill occurred to avoid the potential for cross contamination and unnecessary exposure to others in or near the work area.</w:t>
      </w: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Since a spill has the potential to generate an aerosol, let the aerosol settle (minimum 30minutes)</w:t>
      </w: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 xml:space="preserve">Wear a laboratory coat and gloves and obtain or prepare fresh disinfectant solution for clean-up the spill (10 % bleach solution or EPA-Approved disinfectant). </w:t>
      </w: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 xml:space="preserve">Place paper towels or other absorbent material on top of the spill zone </w:t>
      </w: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Starting from the outermost edge of the spill and working in toward the center of the spill</w:t>
      </w:r>
      <w:r w:rsidRPr="008B5256">
        <w:rPr>
          <w:rFonts w:ascii="Arial" w:hAnsi="Arial" w:cs="Arial"/>
          <w:color w:val="000000" w:themeColor="text1"/>
          <w:szCs w:val="18"/>
        </w:rPr>
        <w:t xml:space="preserve">, pour disinfectant onto the absorbent material and allow sufficient contact time to destroy any biological </w:t>
      </w:r>
      <w:r w:rsidRPr="008B5256">
        <w:rPr>
          <w:rFonts w:ascii="Arial" w:hAnsi="Arial" w:cs="Arial"/>
          <w:color w:val="000000" w:themeColor="text1"/>
          <w:szCs w:val="18"/>
        </w:rPr>
        <w:lastRenderedPageBreak/>
        <w:t xml:space="preserve">contaminants. </w:t>
      </w:r>
      <w:r w:rsidRPr="008B5256">
        <w:rPr>
          <w:rFonts w:ascii="Arial" w:hAnsi="Arial" w:cs="Arial"/>
          <w:szCs w:val="18"/>
        </w:rPr>
        <w:t xml:space="preserve">Contact time is range between 20 to 30 minutes refer to the instruction on the bottle of disinfectant. </w:t>
      </w:r>
    </w:p>
    <w:p w:rsidR="00754F4A" w:rsidRPr="008B5256" w:rsidRDefault="00754F4A" w:rsidP="00754F4A">
      <w:pPr>
        <w:pStyle w:val="Default"/>
        <w:numPr>
          <w:ilvl w:val="0"/>
          <w:numId w:val="33"/>
        </w:numPr>
        <w:jc w:val="both"/>
        <w:rPr>
          <w:rFonts w:ascii="Arial" w:hAnsi="Arial" w:cs="Arial"/>
          <w:b/>
          <w:szCs w:val="18"/>
        </w:rPr>
      </w:pPr>
      <w:r w:rsidRPr="008B5256">
        <w:rPr>
          <w:rFonts w:ascii="Arial" w:hAnsi="Arial" w:cs="Arial"/>
          <w:szCs w:val="18"/>
        </w:rPr>
        <w:t>Properly dispose of waste (including your gloves) in appropriate Biohazard waste containers lined with biohazard bag for final disposal.</w:t>
      </w:r>
    </w:p>
    <w:p w:rsidR="00754F4A" w:rsidRPr="00150F6D" w:rsidRDefault="00754F4A" w:rsidP="00754F4A">
      <w:pPr>
        <w:pStyle w:val="Heading4"/>
        <w:rPr>
          <w:sz w:val="28"/>
        </w:rPr>
      </w:pPr>
      <w:r w:rsidRPr="00150F6D">
        <w:rPr>
          <w:sz w:val="28"/>
        </w:rPr>
        <w:t>Major Biological Spill:</w:t>
      </w:r>
    </w:p>
    <w:p w:rsidR="00754F4A" w:rsidRPr="00BD21B2" w:rsidRDefault="00754F4A" w:rsidP="00754F4A">
      <w:pPr>
        <w:pStyle w:val="Default"/>
        <w:jc w:val="both"/>
        <w:rPr>
          <w:rFonts w:ascii="Arial" w:hAnsi="Arial" w:cs="Arial"/>
          <w:b/>
          <w:szCs w:val="18"/>
        </w:rPr>
      </w:pPr>
      <w:r w:rsidRPr="00BD21B2">
        <w:rPr>
          <w:rFonts w:ascii="Arial" w:hAnsi="Arial" w:cs="Arial"/>
          <w:szCs w:val="18"/>
        </w:rPr>
        <w:t xml:space="preserve">Major Biological Spill is one that requires assistance of EH&amp;S and/or external emergency personnel. Major Biological Spills involve releases of BSL2 or higher materials outside of a biological safety cabinet, or spills of such materials that involve excessive splashing or aerosol formation. Alert personnel in the laboratory of the spill, and prevent entrance of additional personnel by notification or posting of area. If any material has been splashed on you, if you have been exposed to the agent, or if any of your personal protective equipment has been breached, please follow the procedure outlined in the </w:t>
      </w:r>
      <w:r w:rsidRPr="00BD21B2">
        <w:rPr>
          <w:rFonts w:ascii="Arial" w:hAnsi="Arial" w:cs="Arial"/>
          <w:i/>
          <w:szCs w:val="18"/>
        </w:rPr>
        <w:t>Exposure Control Plan</w:t>
      </w:r>
      <w:r w:rsidRPr="00BD21B2">
        <w:rPr>
          <w:rFonts w:ascii="Arial" w:hAnsi="Arial" w:cs="Arial"/>
          <w:szCs w:val="18"/>
        </w:rPr>
        <w:t>:</w:t>
      </w:r>
    </w:p>
    <w:p w:rsidR="00754F4A" w:rsidRPr="00BD21B2" w:rsidRDefault="00754F4A" w:rsidP="00754F4A">
      <w:pPr>
        <w:pStyle w:val="Default"/>
        <w:jc w:val="both"/>
        <w:rPr>
          <w:rFonts w:ascii="Arial" w:hAnsi="Arial" w:cs="Arial"/>
          <w:b/>
          <w:szCs w:val="18"/>
        </w:rPr>
      </w:pPr>
    </w:p>
    <w:p w:rsidR="00754F4A" w:rsidRPr="00BD21B2" w:rsidRDefault="00754F4A" w:rsidP="00754F4A">
      <w:pPr>
        <w:pStyle w:val="ListParagraph"/>
        <w:numPr>
          <w:ilvl w:val="0"/>
          <w:numId w:val="26"/>
        </w:numPr>
        <w:autoSpaceDE w:val="0"/>
        <w:autoSpaceDN w:val="0"/>
        <w:adjustRightInd w:val="0"/>
        <w:spacing w:after="0" w:line="240" w:lineRule="auto"/>
        <w:ind w:left="720"/>
        <w:jc w:val="both"/>
        <w:rPr>
          <w:rFonts w:ascii="Arial" w:hAnsi="Arial" w:cs="Arial"/>
          <w:b/>
          <w:color w:val="000000"/>
          <w:szCs w:val="18"/>
        </w:rPr>
      </w:pPr>
      <w:r w:rsidRPr="00BD21B2">
        <w:rPr>
          <w:rFonts w:ascii="Arial" w:hAnsi="Arial" w:cs="Arial"/>
          <w:color w:val="000000"/>
          <w:szCs w:val="18"/>
        </w:rPr>
        <w:t>Remove and disinfect any contaminated clothing.</w:t>
      </w:r>
    </w:p>
    <w:p w:rsidR="00754F4A" w:rsidRPr="00BD21B2" w:rsidRDefault="00754F4A" w:rsidP="00754F4A">
      <w:pPr>
        <w:pStyle w:val="ListParagraph"/>
        <w:numPr>
          <w:ilvl w:val="0"/>
          <w:numId w:val="26"/>
        </w:numPr>
        <w:autoSpaceDE w:val="0"/>
        <w:autoSpaceDN w:val="0"/>
        <w:adjustRightInd w:val="0"/>
        <w:spacing w:after="0" w:line="240" w:lineRule="auto"/>
        <w:ind w:left="720"/>
        <w:jc w:val="both"/>
        <w:rPr>
          <w:rFonts w:ascii="Arial" w:hAnsi="Arial" w:cs="Arial"/>
          <w:b/>
          <w:color w:val="000000"/>
          <w:szCs w:val="18"/>
        </w:rPr>
      </w:pPr>
      <w:r w:rsidRPr="00BD21B2">
        <w:rPr>
          <w:rFonts w:ascii="Arial" w:hAnsi="Arial" w:cs="Arial"/>
          <w:color w:val="000000"/>
          <w:szCs w:val="18"/>
        </w:rPr>
        <w:t>Notify your su</w:t>
      </w:r>
      <w:r w:rsidR="00AF4BA2">
        <w:rPr>
          <w:rFonts w:ascii="Arial" w:hAnsi="Arial" w:cs="Arial"/>
          <w:color w:val="000000"/>
          <w:szCs w:val="18"/>
        </w:rPr>
        <w:t>pervisor and EH&amp;S at 951-827-5528</w:t>
      </w:r>
      <w:r w:rsidRPr="00BD21B2">
        <w:rPr>
          <w:rFonts w:ascii="Arial" w:hAnsi="Arial" w:cs="Arial"/>
          <w:color w:val="000000"/>
          <w:szCs w:val="18"/>
        </w:rPr>
        <w:t xml:space="preserve"> of the incident.</w:t>
      </w:r>
    </w:p>
    <w:p w:rsidR="00754F4A" w:rsidRPr="00BD21B2" w:rsidRDefault="00754F4A" w:rsidP="00754F4A">
      <w:pPr>
        <w:pStyle w:val="ListParagraph"/>
        <w:numPr>
          <w:ilvl w:val="0"/>
          <w:numId w:val="26"/>
        </w:numPr>
        <w:autoSpaceDE w:val="0"/>
        <w:autoSpaceDN w:val="0"/>
        <w:adjustRightInd w:val="0"/>
        <w:spacing w:after="0" w:line="240" w:lineRule="auto"/>
        <w:ind w:left="720"/>
        <w:jc w:val="both"/>
        <w:rPr>
          <w:rFonts w:ascii="Arial" w:hAnsi="Arial" w:cs="Arial"/>
          <w:b/>
          <w:color w:val="000000"/>
          <w:szCs w:val="18"/>
        </w:rPr>
      </w:pPr>
      <w:r w:rsidRPr="00BD21B2">
        <w:rPr>
          <w:rFonts w:ascii="Arial" w:hAnsi="Arial" w:cs="Arial"/>
          <w:color w:val="000000"/>
          <w:szCs w:val="18"/>
        </w:rPr>
        <w:t>If the situation involves an imminent life-threatening injury or a release outside the building; or has other catastrophic potential, call 911 to reach UCPD</w:t>
      </w:r>
      <w:r w:rsidR="00D12205">
        <w:rPr>
          <w:rFonts w:ascii="Arial" w:hAnsi="Arial" w:cs="Arial"/>
          <w:color w:val="000000"/>
          <w:szCs w:val="18"/>
        </w:rPr>
        <w:t>.</w:t>
      </w:r>
    </w:p>
    <w:p w:rsidR="00754F4A" w:rsidRPr="00BD21B2" w:rsidRDefault="00754F4A" w:rsidP="00754F4A">
      <w:pPr>
        <w:pStyle w:val="ListParagraph"/>
        <w:numPr>
          <w:ilvl w:val="0"/>
          <w:numId w:val="26"/>
        </w:numPr>
        <w:autoSpaceDE w:val="0"/>
        <w:autoSpaceDN w:val="0"/>
        <w:adjustRightInd w:val="0"/>
        <w:spacing w:after="0" w:line="240" w:lineRule="auto"/>
        <w:ind w:left="720"/>
        <w:jc w:val="both"/>
        <w:rPr>
          <w:rFonts w:ascii="Arial" w:hAnsi="Arial" w:cs="Arial"/>
          <w:b/>
          <w:color w:val="000000"/>
          <w:szCs w:val="18"/>
        </w:rPr>
      </w:pPr>
      <w:r w:rsidRPr="00BD21B2">
        <w:rPr>
          <w:rFonts w:ascii="Arial" w:hAnsi="Arial" w:cs="Arial"/>
          <w:color w:val="000000"/>
          <w:szCs w:val="18"/>
        </w:rPr>
        <w:t>Have persons knowledgeable of incident and laboratory available to assist EH&amp;S and/or emergency personnel.</w:t>
      </w:r>
    </w:p>
    <w:p w:rsidR="00754F4A" w:rsidRPr="00A9435E" w:rsidRDefault="00754F4A" w:rsidP="00754F4A">
      <w:pPr>
        <w:pStyle w:val="Default"/>
        <w:jc w:val="both"/>
        <w:rPr>
          <w:rFonts w:ascii="Arial" w:hAnsi="Arial" w:cs="Arial"/>
          <w:b/>
          <w:bCs/>
          <w:sz w:val="18"/>
          <w:szCs w:val="18"/>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Training</w:t>
      </w:r>
    </w:p>
    <w:p w:rsidR="00754F4A" w:rsidRPr="00BD21B2" w:rsidRDefault="00754F4A" w:rsidP="00754F4A">
      <w:pPr>
        <w:pStyle w:val="Default"/>
        <w:jc w:val="both"/>
        <w:rPr>
          <w:rFonts w:ascii="Arial" w:hAnsi="Arial" w:cs="Arial"/>
          <w:b/>
          <w:szCs w:val="18"/>
        </w:rPr>
      </w:pPr>
      <w:r w:rsidRPr="00BD21B2">
        <w:rPr>
          <w:rFonts w:ascii="Arial" w:hAnsi="Arial" w:cs="Arial"/>
          <w:szCs w:val="18"/>
        </w:rPr>
        <w:t xml:space="preserve">Laboratory staff should have both instructional and hands-on training for all biological hazards present in the laboratory and should demonstrate proficiency in techniques before being permitted to perform laboratory procedures independently. </w:t>
      </w:r>
    </w:p>
    <w:p w:rsidR="00754F4A" w:rsidRPr="00150F6D" w:rsidRDefault="00754F4A" w:rsidP="00754F4A">
      <w:pPr>
        <w:pStyle w:val="Heading4"/>
        <w:rPr>
          <w:sz w:val="28"/>
        </w:rPr>
      </w:pPr>
      <w:r w:rsidRPr="00150F6D">
        <w:rPr>
          <w:sz w:val="28"/>
        </w:rPr>
        <w:t>General training</w:t>
      </w:r>
    </w:p>
    <w:p w:rsidR="00754F4A" w:rsidRPr="00BD21B2" w:rsidRDefault="00754F4A" w:rsidP="00754F4A">
      <w:pPr>
        <w:pStyle w:val="Default"/>
        <w:jc w:val="both"/>
        <w:rPr>
          <w:rFonts w:ascii="Arial" w:hAnsi="Arial" w:cs="Arial"/>
          <w:b/>
        </w:rPr>
      </w:pPr>
      <w:r w:rsidRPr="00BD21B2">
        <w:rPr>
          <w:rFonts w:ascii="Arial" w:hAnsi="Arial" w:cs="Arial"/>
        </w:rPr>
        <w:t>EH&amp;S provides some online training courses, including the following:</w:t>
      </w:r>
    </w:p>
    <w:p w:rsidR="00754F4A" w:rsidRPr="00BD21B2" w:rsidRDefault="00754F4A" w:rsidP="00754F4A">
      <w:pPr>
        <w:pStyle w:val="Default"/>
        <w:numPr>
          <w:ilvl w:val="0"/>
          <w:numId w:val="27"/>
        </w:numPr>
        <w:jc w:val="both"/>
        <w:rPr>
          <w:rFonts w:ascii="Arial" w:hAnsi="Arial" w:cs="Arial"/>
          <w:b/>
        </w:rPr>
      </w:pPr>
      <w:proofErr w:type="spellStart"/>
      <w:r w:rsidRPr="00BD21B2">
        <w:rPr>
          <w:rFonts w:ascii="Arial" w:hAnsi="Arial" w:cs="Arial"/>
        </w:rPr>
        <w:t>Bloodborne</w:t>
      </w:r>
      <w:proofErr w:type="spellEnd"/>
      <w:r w:rsidRPr="00BD21B2">
        <w:rPr>
          <w:rFonts w:ascii="Arial" w:hAnsi="Arial" w:cs="Arial"/>
        </w:rPr>
        <w:t xml:space="preserve"> Pathogens (8 CCR 5193 / 29 CFR 1910.1030)</w:t>
      </w:r>
    </w:p>
    <w:p w:rsidR="00754F4A" w:rsidRPr="00BD21B2" w:rsidRDefault="00754F4A" w:rsidP="00754F4A">
      <w:pPr>
        <w:pStyle w:val="Default"/>
        <w:numPr>
          <w:ilvl w:val="0"/>
          <w:numId w:val="27"/>
        </w:numPr>
        <w:jc w:val="both"/>
        <w:rPr>
          <w:rFonts w:ascii="Arial" w:hAnsi="Arial" w:cs="Arial"/>
          <w:b/>
        </w:rPr>
      </w:pPr>
      <w:r w:rsidRPr="00BD21B2">
        <w:rPr>
          <w:rFonts w:ascii="Arial" w:hAnsi="Arial" w:cs="Arial"/>
        </w:rPr>
        <w:t>Biosafety (introduction)</w:t>
      </w:r>
    </w:p>
    <w:p w:rsidR="00D076BE" w:rsidRPr="00BD21B2" w:rsidRDefault="00EC32EF" w:rsidP="00D076BE">
      <w:pPr>
        <w:pStyle w:val="Default"/>
        <w:numPr>
          <w:ilvl w:val="0"/>
          <w:numId w:val="27"/>
        </w:numPr>
        <w:jc w:val="both"/>
        <w:rPr>
          <w:rFonts w:ascii="Arial" w:hAnsi="Arial" w:cs="Arial"/>
          <w:b/>
        </w:rPr>
      </w:pPr>
      <w:r>
        <w:rPr>
          <w:rFonts w:ascii="Arial" w:hAnsi="Arial" w:cs="Arial"/>
        </w:rPr>
        <w:t>Fire Extinguisher</w:t>
      </w:r>
    </w:p>
    <w:p w:rsidR="00D076BE" w:rsidRPr="00BD21B2" w:rsidRDefault="00D076BE" w:rsidP="00D076BE">
      <w:pPr>
        <w:pStyle w:val="Default"/>
        <w:numPr>
          <w:ilvl w:val="0"/>
          <w:numId w:val="27"/>
        </w:numPr>
        <w:jc w:val="both"/>
        <w:rPr>
          <w:rFonts w:ascii="Arial" w:hAnsi="Arial" w:cs="Arial"/>
          <w:b/>
        </w:rPr>
      </w:pPr>
      <w:r w:rsidRPr="00BD21B2">
        <w:rPr>
          <w:rFonts w:ascii="Arial" w:hAnsi="Arial" w:cs="Arial"/>
        </w:rPr>
        <w:t>Hazardous Waste Management</w:t>
      </w:r>
    </w:p>
    <w:p w:rsidR="00754F4A" w:rsidRPr="00D076BE" w:rsidRDefault="00754F4A" w:rsidP="00754F4A">
      <w:pPr>
        <w:pStyle w:val="Default"/>
        <w:numPr>
          <w:ilvl w:val="0"/>
          <w:numId w:val="27"/>
        </w:numPr>
        <w:jc w:val="both"/>
        <w:rPr>
          <w:rFonts w:ascii="Arial" w:hAnsi="Arial" w:cs="Arial"/>
          <w:b/>
        </w:rPr>
      </w:pPr>
      <w:r w:rsidRPr="00BD21B2">
        <w:rPr>
          <w:rFonts w:ascii="Arial" w:hAnsi="Arial" w:cs="Arial"/>
        </w:rPr>
        <w:t>Laboratory Safety Orientation</w:t>
      </w:r>
      <w:r w:rsidR="00D076BE">
        <w:rPr>
          <w:rFonts w:ascii="Arial" w:hAnsi="Arial" w:cs="Arial"/>
        </w:rPr>
        <w:t xml:space="preserve"> (Fundamentals)</w:t>
      </w:r>
      <w:r w:rsidR="00D076BE" w:rsidRPr="00D076BE">
        <w:rPr>
          <w:rFonts w:ascii="Arial" w:hAnsi="Arial" w:cs="Arial"/>
        </w:rPr>
        <w:t xml:space="preserve"> </w:t>
      </w:r>
      <w:r w:rsidR="00D076BE">
        <w:rPr>
          <w:rFonts w:ascii="Arial" w:hAnsi="Arial" w:cs="Arial"/>
        </w:rPr>
        <w:t>2013</w:t>
      </w:r>
    </w:p>
    <w:p w:rsidR="00D076BE" w:rsidRPr="00BD21B2" w:rsidRDefault="00D076BE" w:rsidP="00754F4A">
      <w:pPr>
        <w:pStyle w:val="Default"/>
        <w:numPr>
          <w:ilvl w:val="0"/>
          <w:numId w:val="27"/>
        </w:numPr>
        <w:jc w:val="both"/>
        <w:rPr>
          <w:rFonts w:ascii="Arial" w:hAnsi="Arial" w:cs="Arial"/>
          <w:b/>
        </w:rPr>
      </w:pPr>
      <w:r>
        <w:rPr>
          <w:rFonts w:ascii="Arial" w:hAnsi="Arial" w:cs="Arial"/>
        </w:rPr>
        <w:t>Personal Protective Equipment (PPE): LHAT Safety Training</w:t>
      </w:r>
    </w:p>
    <w:p w:rsidR="00754F4A" w:rsidRPr="00BD21B2" w:rsidRDefault="00754F4A" w:rsidP="00754F4A">
      <w:pPr>
        <w:pStyle w:val="Default"/>
        <w:jc w:val="both"/>
        <w:rPr>
          <w:rFonts w:ascii="Arial" w:hAnsi="Arial" w:cs="Arial"/>
          <w:b/>
        </w:rPr>
      </w:pPr>
    </w:p>
    <w:p w:rsidR="00754F4A" w:rsidRPr="00BD21B2" w:rsidRDefault="00754F4A" w:rsidP="00754F4A">
      <w:pPr>
        <w:pStyle w:val="Default"/>
        <w:jc w:val="both"/>
        <w:rPr>
          <w:rFonts w:ascii="Arial" w:hAnsi="Arial" w:cs="Arial"/>
          <w:b/>
          <w:sz w:val="20"/>
        </w:rPr>
      </w:pPr>
      <w:r w:rsidRPr="00150F6D">
        <w:rPr>
          <w:rFonts w:ascii="Arial" w:hAnsi="Arial" w:cs="Arial"/>
        </w:rPr>
        <w:t xml:space="preserve">For more information, refer to </w:t>
      </w:r>
      <w:hyperlink r:id="rId14" w:history="1">
        <w:r w:rsidRPr="00150F6D">
          <w:rPr>
            <w:rStyle w:val="Hyperlink"/>
            <w:rFonts w:ascii="Arial" w:hAnsi="Arial" w:cs="Arial"/>
          </w:rPr>
          <w:t>http://ehs.ucr.edu/training</w:t>
        </w:r>
      </w:hyperlink>
      <w:r w:rsidRPr="00BD21B2">
        <w:rPr>
          <w:rFonts w:ascii="Arial" w:hAnsi="Arial" w:cs="Arial"/>
          <w:sz w:val="20"/>
        </w:rPr>
        <w:t xml:space="preserve">. </w:t>
      </w:r>
    </w:p>
    <w:p w:rsidR="00754F4A" w:rsidRPr="00150F6D" w:rsidRDefault="00754F4A" w:rsidP="00754F4A">
      <w:pPr>
        <w:pStyle w:val="Heading4"/>
        <w:rPr>
          <w:sz w:val="28"/>
        </w:rPr>
      </w:pPr>
      <w:r w:rsidRPr="00150F6D">
        <w:rPr>
          <w:sz w:val="28"/>
        </w:rPr>
        <w:t>Specific training</w:t>
      </w:r>
    </w:p>
    <w:p w:rsidR="00754F4A" w:rsidRPr="00B573C4" w:rsidRDefault="00754F4A" w:rsidP="00754F4A">
      <w:pPr>
        <w:pStyle w:val="Default"/>
        <w:jc w:val="both"/>
        <w:rPr>
          <w:rFonts w:ascii="Arial" w:hAnsi="Arial" w:cs="Arial"/>
          <w:b/>
          <w:sz w:val="18"/>
          <w:szCs w:val="18"/>
        </w:rPr>
      </w:pPr>
      <w:r w:rsidRPr="00BD21B2">
        <w:rPr>
          <w:rFonts w:ascii="Arial" w:hAnsi="Arial" w:cs="Arial"/>
          <w:szCs w:val="18"/>
        </w:rPr>
        <w:t xml:space="preserve">Laboratory-specific training should be provided by the PI, or senior scientist who has several years of experience working with the biological materials and can direct staff in safe handling of the materials to avoid any accidental exposures. All training sessions should be documented with the: training session topic(s), instructor, date, and attendees. Depending on the significance of the hazards involved, curriculum training and proficiency testing may be warranted. </w:t>
      </w:r>
    </w:p>
    <w:p w:rsidR="00754F4A" w:rsidRPr="00B573C4" w:rsidRDefault="00754F4A" w:rsidP="00754F4A">
      <w:pPr>
        <w:pStyle w:val="Default"/>
        <w:jc w:val="both"/>
        <w:rPr>
          <w:rFonts w:ascii="Arial" w:hAnsi="Arial" w:cs="Arial"/>
          <w:b/>
          <w:bCs/>
          <w:sz w:val="18"/>
          <w:szCs w:val="18"/>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Medical Surveillance</w:t>
      </w:r>
    </w:p>
    <w:p w:rsidR="00754F4A" w:rsidRPr="00966FDD" w:rsidRDefault="00754F4A" w:rsidP="00966FDD">
      <w:pPr>
        <w:pStyle w:val="Default"/>
        <w:jc w:val="both"/>
        <w:rPr>
          <w:rFonts w:ascii="Arial" w:hAnsi="Arial" w:cs="Arial"/>
          <w:b/>
        </w:rPr>
      </w:pPr>
      <w:r w:rsidRPr="00D12205">
        <w:rPr>
          <w:rFonts w:ascii="Arial" w:hAnsi="Arial" w:cs="Arial"/>
        </w:rPr>
        <w:t xml:space="preserve">Depending on the biological materials manipulated in the laboratory, vaccinations and/or other medical surveillance programs may be warranted for employees. For more information on work-related injuries, </w:t>
      </w:r>
      <w:r w:rsidRPr="00D12205">
        <w:rPr>
          <w:rFonts w:ascii="Arial" w:hAnsi="Arial" w:cs="Arial"/>
        </w:rPr>
        <w:lastRenderedPageBreak/>
        <w:t xml:space="preserve">you may review the “Injuries and Medical Treatment” flipchart located in each laboratory, which is also available online at </w:t>
      </w:r>
      <w:hyperlink r:id="rId15" w:history="1">
        <w:r w:rsidRPr="00D12205">
          <w:rPr>
            <w:rStyle w:val="Hyperlink"/>
            <w:rFonts w:ascii="Arial" w:hAnsi="Arial" w:cs="Arial"/>
          </w:rPr>
          <w:t>http://ehs.ucr.edu</w:t>
        </w:r>
      </w:hyperlink>
      <w:r w:rsidRPr="00D12205">
        <w:rPr>
          <w:rFonts w:ascii="Arial" w:hAnsi="Arial" w:cs="Arial"/>
        </w:rPr>
        <w:t>.</w:t>
      </w:r>
      <w:r w:rsidRPr="007D42C9">
        <w:rPr>
          <w:rFonts w:asciiTheme="majorHAnsi" w:hAnsiTheme="majorHAnsi"/>
          <w:color w:val="FFFFFF" w:themeColor="background1"/>
          <w:sz w:val="30"/>
          <w:szCs w:val="30"/>
        </w:rPr>
        <w:t>sonal Protective Equipment (PPE)</w:t>
      </w:r>
    </w:p>
    <w:p w:rsidR="00754F4A" w:rsidRPr="00D12205" w:rsidRDefault="00754F4A" w:rsidP="00754F4A">
      <w:pPr>
        <w:pStyle w:val="Default"/>
        <w:jc w:val="both"/>
        <w:rPr>
          <w:rFonts w:ascii="Arial" w:hAnsi="Arial" w:cs="Arial"/>
          <w:b/>
          <w:szCs w:val="18"/>
        </w:rPr>
      </w:pPr>
      <w:r w:rsidRPr="00D12205">
        <w:rPr>
          <w:rFonts w:ascii="Arial" w:hAnsi="Arial" w:cs="Arial"/>
          <w:szCs w:val="18"/>
        </w:rPr>
        <w:t xml:space="preserve">In addition to the required standard PPE in a BSL2 laboratory, other PPE may be required to safely manipulate the agent. In particular, you should consider additional PPE if you are manipulating animals and include this in your SOP. </w:t>
      </w:r>
    </w:p>
    <w:p w:rsidR="00D12205" w:rsidRDefault="00D12205" w:rsidP="00754F4A">
      <w:pPr>
        <w:pStyle w:val="Default"/>
        <w:jc w:val="both"/>
        <w:rPr>
          <w:rFonts w:ascii="Arial" w:hAnsi="Arial" w:cs="Arial"/>
          <w:szCs w:val="18"/>
        </w:rPr>
      </w:pPr>
    </w:p>
    <w:p w:rsidR="00754F4A" w:rsidRPr="00D12205" w:rsidRDefault="00754F4A" w:rsidP="00754F4A">
      <w:pPr>
        <w:pStyle w:val="Default"/>
        <w:jc w:val="both"/>
        <w:rPr>
          <w:rFonts w:ascii="Arial" w:hAnsi="Arial" w:cs="Arial"/>
          <w:b/>
          <w:szCs w:val="18"/>
        </w:rPr>
      </w:pPr>
      <w:r w:rsidRPr="00D12205">
        <w:rPr>
          <w:rFonts w:ascii="Arial" w:hAnsi="Arial" w:cs="Arial"/>
          <w:szCs w:val="18"/>
        </w:rPr>
        <w:t xml:space="preserve">The following is a list of common PPE found in the laboratory: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Gloves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Safety Glasses/Goggles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Gowns/Aprons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Laboratory Coat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Respiratory protection (fit test and medical clearance required)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Surgical Mask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Shoe Covers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Bonnets </w:t>
      </w:r>
    </w:p>
    <w:p w:rsidR="00754F4A" w:rsidRPr="00D12205" w:rsidRDefault="00754F4A" w:rsidP="00754F4A">
      <w:pPr>
        <w:pStyle w:val="Default"/>
        <w:numPr>
          <w:ilvl w:val="0"/>
          <w:numId w:val="29"/>
        </w:numPr>
        <w:jc w:val="both"/>
        <w:rPr>
          <w:rFonts w:ascii="Arial" w:hAnsi="Arial" w:cs="Arial"/>
          <w:b/>
          <w:szCs w:val="18"/>
        </w:rPr>
      </w:pPr>
      <w:r w:rsidRPr="00D12205">
        <w:rPr>
          <w:rFonts w:ascii="Arial" w:hAnsi="Arial" w:cs="Arial"/>
          <w:szCs w:val="18"/>
        </w:rPr>
        <w:t xml:space="preserve">Face Shields </w:t>
      </w:r>
    </w:p>
    <w:p w:rsidR="00754F4A" w:rsidRPr="00D71628" w:rsidRDefault="00754F4A" w:rsidP="00754F4A">
      <w:pPr>
        <w:pStyle w:val="Default"/>
        <w:jc w:val="both"/>
        <w:rPr>
          <w:rFonts w:ascii="Arial" w:hAnsi="Arial" w:cs="Arial"/>
          <w:b/>
          <w:sz w:val="18"/>
          <w:szCs w:val="18"/>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Warning Signs and Postings</w:t>
      </w:r>
    </w:p>
    <w:p w:rsidR="00754F4A" w:rsidRPr="008031FE" w:rsidRDefault="00754F4A" w:rsidP="00754F4A">
      <w:pPr>
        <w:pStyle w:val="Default"/>
        <w:jc w:val="both"/>
        <w:rPr>
          <w:rFonts w:ascii="Arial" w:hAnsi="Arial" w:cs="Arial"/>
          <w:b/>
          <w:sz w:val="18"/>
          <w:szCs w:val="18"/>
        </w:rPr>
      </w:pPr>
      <w:r w:rsidRPr="00D12205">
        <w:rPr>
          <w:rFonts w:ascii="Arial" w:hAnsi="Arial" w:cs="Arial"/>
          <w:szCs w:val="18"/>
        </w:rPr>
        <w:t>Each laboratory must clearly display a sign that provides safety information to visitors and service personnel. For more information, contact the EH&amp;S Biosafety Officer (951) 827-5528.</w:t>
      </w:r>
    </w:p>
    <w:p w:rsidR="00754F4A" w:rsidRDefault="00754F4A" w:rsidP="00754F4A">
      <w:pPr>
        <w:pStyle w:val="Default"/>
        <w:jc w:val="both"/>
        <w:rPr>
          <w:rFonts w:ascii="Arial" w:hAnsi="Arial" w:cs="Arial"/>
          <w:b/>
          <w:bCs/>
          <w:sz w:val="20"/>
          <w:szCs w:val="20"/>
        </w:rPr>
      </w:pPr>
    </w:p>
    <w:p w:rsidR="00754F4A" w:rsidRPr="007D42C9" w:rsidRDefault="00D80FBC" w:rsidP="00754F4A">
      <w:pPr>
        <w:pStyle w:val="NoSpacing"/>
        <w:shd w:val="clear" w:color="auto" w:fill="0070C0"/>
        <w:rPr>
          <w:rFonts w:asciiTheme="majorHAnsi" w:hAnsiTheme="majorHAnsi" w:cs="Arial"/>
          <w:color w:val="FFFFFF" w:themeColor="background1"/>
          <w:sz w:val="30"/>
          <w:szCs w:val="30"/>
          <w:u w:val="single"/>
        </w:rPr>
      </w:pPr>
      <w:r>
        <w:rPr>
          <w:rFonts w:asciiTheme="majorHAnsi" w:hAnsiTheme="majorHAnsi"/>
          <w:color w:val="FFFFFF" w:themeColor="background1"/>
          <w:sz w:val="30"/>
          <w:szCs w:val="30"/>
        </w:rPr>
        <w:t>Bio</w:t>
      </w:r>
      <w:r w:rsidR="00754F4A" w:rsidRPr="007D42C9">
        <w:rPr>
          <w:rFonts w:asciiTheme="majorHAnsi" w:hAnsiTheme="majorHAnsi"/>
          <w:color w:val="FFFFFF" w:themeColor="background1"/>
          <w:sz w:val="30"/>
          <w:szCs w:val="30"/>
        </w:rPr>
        <w:t>containment and Biological Safety Cabinets (BSCs)</w:t>
      </w:r>
    </w:p>
    <w:p w:rsidR="00754F4A" w:rsidRDefault="00754F4A" w:rsidP="00754F4A">
      <w:pPr>
        <w:pStyle w:val="Default"/>
        <w:jc w:val="both"/>
        <w:rPr>
          <w:rFonts w:ascii="Arial" w:hAnsi="Arial" w:cs="Arial"/>
          <w:i/>
        </w:rPr>
      </w:pPr>
      <w:r w:rsidRPr="00D12205">
        <w:rPr>
          <w:rFonts w:ascii="Arial" w:hAnsi="Arial" w:cs="Arial"/>
        </w:rPr>
        <w:t xml:space="preserve">The selection and use of BSCs are the primary means of containment developed for working safely with hazardous microorganisms. For more information, refer to Appendix A of the </w:t>
      </w:r>
      <w:hyperlink r:id="rId16" w:history="1">
        <w:r w:rsidRPr="00D12205">
          <w:rPr>
            <w:rStyle w:val="Hyperlink"/>
            <w:rFonts w:ascii="Arial" w:hAnsi="Arial" w:cs="Arial"/>
            <w:i/>
          </w:rPr>
          <w:t>Biosafety in Microbiological and Biomedical Laboratories (BMBL) 5</w:t>
        </w:r>
        <w:r w:rsidRPr="00D12205">
          <w:rPr>
            <w:rStyle w:val="Hyperlink"/>
            <w:rFonts w:ascii="Arial" w:hAnsi="Arial" w:cs="Arial"/>
            <w:i/>
            <w:vertAlign w:val="superscript"/>
          </w:rPr>
          <w:t>th</w:t>
        </w:r>
        <w:r w:rsidRPr="00D12205">
          <w:rPr>
            <w:rStyle w:val="Hyperlink"/>
            <w:rFonts w:ascii="Arial" w:hAnsi="Arial" w:cs="Arial"/>
            <w:i/>
          </w:rPr>
          <w:t xml:space="preserve"> Edition</w:t>
        </w:r>
      </w:hyperlink>
      <w:r w:rsidRPr="00D12205">
        <w:rPr>
          <w:rFonts w:ascii="Arial" w:hAnsi="Arial" w:cs="Arial"/>
          <w:i/>
        </w:rPr>
        <w:t>.</w:t>
      </w:r>
    </w:p>
    <w:p w:rsidR="00D12205" w:rsidRPr="00D12205" w:rsidRDefault="00D12205" w:rsidP="00754F4A">
      <w:pPr>
        <w:pStyle w:val="Default"/>
        <w:jc w:val="both"/>
        <w:rPr>
          <w:rFonts w:ascii="Arial" w:hAnsi="Arial" w:cs="Arial"/>
          <w:b/>
          <w:i/>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Waste Disposal</w:t>
      </w:r>
    </w:p>
    <w:p w:rsidR="00754F4A" w:rsidRPr="00D91BE2" w:rsidRDefault="00D91BE2" w:rsidP="00754F4A">
      <w:pPr>
        <w:pStyle w:val="Default"/>
        <w:jc w:val="both"/>
        <w:rPr>
          <w:rFonts w:ascii="Arial" w:hAnsi="Arial" w:cs="Arial"/>
        </w:rPr>
      </w:pPr>
      <w:r>
        <w:rPr>
          <w:rFonts w:ascii="Arial" w:hAnsi="Arial" w:cs="Arial"/>
        </w:rPr>
        <w:t xml:space="preserve">Use this </w:t>
      </w:r>
      <w:hyperlink r:id="rId17" w:history="1">
        <w:r w:rsidRPr="00D91BE2">
          <w:rPr>
            <w:rStyle w:val="Hyperlink"/>
            <w:rFonts w:ascii="Arial" w:hAnsi="Arial" w:cs="Arial"/>
          </w:rPr>
          <w:t>guid</w:t>
        </w:r>
        <w:r w:rsidRPr="00D91BE2">
          <w:rPr>
            <w:rStyle w:val="Hyperlink"/>
            <w:rFonts w:ascii="Arial" w:hAnsi="Arial" w:cs="Arial"/>
          </w:rPr>
          <w:t>a</w:t>
        </w:r>
        <w:r w:rsidRPr="00D91BE2">
          <w:rPr>
            <w:rStyle w:val="Hyperlink"/>
            <w:rFonts w:ascii="Arial" w:hAnsi="Arial" w:cs="Arial"/>
          </w:rPr>
          <w:t>nce sheet</w:t>
        </w:r>
      </w:hyperlink>
      <w:r>
        <w:rPr>
          <w:rFonts w:ascii="Arial" w:hAnsi="Arial" w:cs="Arial"/>
        </w:rPr>
        <w:t xml:space="preserve"> for appropriate disposal of biological materials, </w:t>
      </w:r>
      <w:r w:rsidR="00754F4A" w:rsidRPr="00D12205">
        <w:rPr>
          <w:rFonts w:ascii="Arial" w:hAnsi="Arial" w:cs="Arial"/>
        </w:rPr>
        <w:t>includ</w:t>
      </w:r>
      <w:r>
        <w:rPr>
          <w:rFonts w:ascii="Arial" w:hAnsi="Arial" w:cs="Arial"/>
        </w:rPr>
        <w:t xml:space="preserve">ing medical waste and autoclave use. Additional information </w:t>
      </w:r>
      <w:r w:rsidR="00754F4A" w:rsidRPr="00D12205">
        <w:rPr>
          <w:rFonts w:ascii="Arial" w:hAnsi="Arial" w:cs="Arial"/>
        </w:rPr>
        <w:t>can be found online at</w:t>
      </w:r>
      <w:r>
        <w:rPr>
          <w:rFonts w:ascii="Arial" w:hAnsi="Arial" w:cs="Arial"/>
        </w:rPr>
        <w:t xml:space="preserve"> </w:t>
      </w:r>
      <w:hyperlink r:id="rId18" w:history="1">
        <w:r w:rsidR="00754F4A" w:rsidRPr="00D12205">
          <w:rPr>
            <w:rStyle w:val="Hyperlink"/>
            <w:rFonts w:ascii="Arial" w:hAnsi="Arial" w:cs="Arial"/>
          </w:rPr>
          <w:t>http://ehs.ucr.edu/waste</w:t>
        </w:r>
      </w:hyperlink>
      <w:r w:rsidR="00754F4A" w:rsidRPr="00D12205">
        <w:rPr>
          <w:rFonts w:ascii="Arial" w:hAnsi="Arial" w:cs="Arial"/>
        </w:rPr>
        <w:t xml:space="preserve">. All recombinant material is considered hazardous and must be disposed of as biological waste. </w:t>
      </w:r>
    </w:p>
    <w:p w:rsidR="00754F4A" w:rsidRPr="00D12205" w:rsidRDefault="00754F4A" w:rsidP="00754F4A">
      <w:pPr>
        <w:pStyle w:val="Default"/>
        <w:jc w:val="both"/>
        <w:rPr>
          <w:rFonts w:ascii="Arial" w:hAnsi="Arial" w:cs="Arial"/>
          <w:b/>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Housekeeping</w:t>
      </w:r>
    </w:p>
    <w:p w:rsidR="00754F4A" w:rsidRPr="00C53BD8" w:rsidRDefault="00754F4A" w:rsidP="00754F4A">
      <w:pPr>
        <w:pStyle w:val="Default"/>
        <w:jc w:val="both"/>
        <w:rPr>
          <w:rFonts w:ascii="Arial" w:hAnsi="Arial" w:cs="Arial"/>
          <w:szCs w:val="18"/>
        </w:rPr>
      </w:pPr>
      <w:r w:rsidRPr="00D12205">
        <w:rPr>
          <w:rFonts w:ascii="Arial" w:hAnsi="Arial" w:cs="Arial"/>
          <w:szCs w:val="18"/>
        </w:rPr>
        <w:t>Spe</w:t>
      </w:r>
      <w:r w:rsidR="00150F6D">
        <w:rPr>
          <w:rFonts w:ascii="Arial" w:hAnsi="Arial" w:cs="Arial"/>
          <w:szCs w:val="18"/>
        </w:rPr>
        <w:t>c</w:t>
      </w:r>
      <w:r w:rsidRPr="00D12205">
        <w:rPr>
          <w:rFonts w:ascii="Arial" w:hAnsi="Arial" w:cs="Arial"/>
          <w:szCs w:val="18"/>
        </w:rPr>
        <w:t xml:space="preserve">ial practices include: decontaminating work surfaces after completing the work with the infectious materials, keeping non-research animals out of the laboratory, and reporting all spills and accidents. </w:t>
      </w:r>
    </w:p>
    <w:p w:rsidR="00754F4A" w:rsidRPr="0092623D" w:rsidRDefault="00754F4A" w:rsidP="00754F4A">
      <w:pPr>
        <w:pStyle w:val="Default"/>
        <w:jc w:val="both"/>
        <w:rPr>
          <w:rFonts w:ascii="Arial" w:hAnsi="Arial" w:cs="Arial"/>
          <w:b/>
          <w:bCs/>
          <w:sz w:val="20"/>
          <w:szCs w:val="20"/>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Autoclaves</w:t>
      </w:r>
    </w:p>
    <w:p w:rsidR="00754F4A" w:rsidRPr="00D12205" w:rsidRDefault="00754F4A" w:rsidP="00754F4A">
      <w:pPr>
        <w:pStyle w:val="Default"/>
        <w:jc w:val="both"/>
        <w:rPr>
          <w:rFonts w:ascii="Arial" w:hAnsi="Arial" w:cs="Arial"/>
          <w:b/>
          <w:i/>
        </w:rPr>
      </w:pPr>
      <w:r w:rsidRPr="00D12205">
        <w:rPr>
          <w:rFonts w:ascii="Arial" w:hAnsi="Arial" w:cs="Arial"/>
        </w:rPr>
        <w:t xml:space="preserve">EH&amp;S monitors autoclave effectiveness and performance on a recurring basis with </w:t>
      </w:r>
      <w:proofErr w:type="spellStart"/>
      <w:r w:rsidRPr="00D12205">
        <w:rPr>
          <w:rFonts w:ascii="Arial" w:hAnsi="Arial" w:cs="Arial"/>
          <w:i/>
        </w:rPr>
        <w:t>B.Stearothermophilus</w:t>
      </w:r>
      <w:proofErr w:type="spellEnd"/>
      <w:r w:rsidRPr="00D12205">
        <w:rPr>
          <w:rFonts w:ascii="Arial" w:hAnsi="Arial" w:cs="Arial"/>
        </w:rPr>
        <w:t xml:space="preserve"> indicators. To participate in the autoclave monitoring program, contact the EH</w:t>
      </w:r>
      <w:r w:rsidR="00D80FBC">
        <w:rPr>
          <w:rFonts w:ascii="Arial" w:hAnsi="Arial" w:cs="Arial"/>
        </w:rPr>
        <w:t>&amp;S Biosafety Officer (951) 827-4244</w:t>
      </w:r>
      <w:r w:rsidRPr="00D12205">
        <w:rPr>
          <w:rFonts w:ascii="Arial" w:hAnsi="Arial" w:cs="Arial"/>
        </w:rPr>
        <w:t xml:space="preserve">. For more information about the effective use of autoclaves, refer to the Fast Facts available online at </w:t>
      </w:r>
      <w:hyperlink r:id="rId19" w:history="1">
        <w:r w:rsidRPr="00D12205">
          <w:rPr>
            <w:rStyle w:val="Hyperlink"/>
            <w:rFonts w:ascii="Arial" w:hAnsi="Arial" w:cs="Arial"/>
          </w:rPr>
          <w:t>http://ehs.ucr.edu</w:t>
        </w:r>
      </w:hyperlink>
      <w:r w:rsidRPr="00D12205">
        <w:rPr>
          <w:rFonts w:ascii="Arial" w:hAnsi="Arial" w:cs="Arial"/>
        </w:rPr>
        <w:t xml:space="preserve"> under “Resources” (Fast Facts for </w:t>
      </w:r>
      <w:hyperlink r:id="rId20" w:history="1">
        <w:r w:rsidRPr="00D12205">
          <w:rPr>
            <w:rStyle w:val="Hyperlink"/>
            <w:rFonts w:ascii="Arial" w:hAnsi="Arial" w:cs="Arial"/>
            <w:i/>
          </w:rPr>
          <w:t>Effective Use of Autoclaves</w:t>
        </w:r>
      </w:hyperlink>
      <w:r w:rsidRPr="00D12205">
        <w:rPr>
          <w:rFonts w:ascii="Arial" w:hAnsi="Arial" w:cs="Arial"/>
          <w:i/>
        </w:rPr>
        <w:t>).</w:t>
      </w:r>
    </w:p>
    <w:p w:rsidR="00C53BD8" w:rsidRDefault="00754F4A" w:rsidP="00754F4A">
      <w:pPr>
        <w:pStyle w:val="Default"/>
        <w:jc w:val="both"/>
        <w:rPr>
          <w:rFonts w:ascii="Arial" w:hAnsi="Arial" w:cs="Arial"/>
          <w:sz w:val="20"/>
          <w:szCs w:val="20"/>
        </w:rPr>
      </w:pPr>
      <w:r w:rsidRPr="0092623D">
        <w:rPr>
          <w:rFonts w:ascii="Arial" w:hAnsi="Arial" w:cs="Arial"/>
          <w:sz w:val="20"/>
          <w:szCs w:val="20"/>
        </w:rPr>
        <w:t xml:space="preserve"> </w:t>
      </w:r>
      <w:r w:rsidR="00C53BD8">
        <w:rPr>
          <w:rFonts w:ascii="Arial" w:hAnsi="Arial" w:cs="Arial"/>
          <w:sz w:val="20"/>
          <w:szCs w:val="20"/>
        </w:rPr>
        <w:br w:type="page"/>
      </w: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lastRenderedPageBreak/>
        <w:t>Needles and Sharps Precautions</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Substitute plastic ware, when possible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DO NOT bend, shear, break, recap or remove needle from syringe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Use sharps containers (don’t fill more than ¾ full), which must be located as close to work area as possible.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Non-disposable sharps should be placed in a rigid container for transport to appropriate area for decontamination, such as by autoclaving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Only needle-locking syringes or disposable syringe-needle units (needle is integral to the syringe) should be used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Syringes that re-sheathe the needle, needleless systems, and other safety devices may also be used </w:t>
      </w:r>
    </w:p>
    <w:p w:rsidR="00754F4A" w:rsidRPr="00D12205" w:rsidRDefault="00754F4A" w:rsidP="00754F4A">
      <w:pPr>
        <w:pStyle w:val="Default"/>
        <w:numPr>
          <w:ilvl w:val="0"/>
          <w:numId w:val="31"/>
        </w:numPr>
        <w:jc w:val="both"/>
        <w:rPr>
          <w:rFonts w:ascii="Arial" w:hAnsi="Arial" w:cs="Arial"/>
          <w:b/>
        </w:rPr>
      </w:pPr>
      <w:r w:rsidRPr="00D12205">
        <w:rPr>
          <w:rFonts w:ascii="Arial" w:hAnsi="Arial" w:cs="Arial"/>
        </w:rPr>
        <w:t xml:space="preserve">Do not handle broken glass directly by hand. Use a mechanical device such as forceps or protective gloves to pick up and dispose of glass in a glass box or sharps container </w:t>
      </w:r>
    </w:p>
    <w:p w:rsidR="00754F4A" w:rsidRDefault="00754F4A" w:rsidP="00754F4A">
      <w:pPr>
        <w:pStyle w:val="Default"/>
        <w:jc w:val="both"/>
        <w:rPr>
          <w:rFonts w:ascii="Arial" w:hAnsi="Arial" w:cs="Arial"/>
        </w:rPr>
      </w:pPr>
      <w:r w:rsidRPr="00D12205">
        <w:rPr>
          <w:rFonts w:ascii="Arial" w:hAnsi="Arial" w:cs="Arial"/>
        </w:rPr>
        <w:t xml:space="preserve">For more information, refer to </w:t>
      </w:r>
      <w:hyperlink r:id="rId21" w:history="1">
        <w:r w:rsidRPr="00D12205">
          <w:rPr>
            <w:rStyle w:val="Hyperlink"/>
            <w:rFonts w:ascii="Arial" w:hAnsi="Arial" w:cs="Arial"/>
          </w:rPr>
          <w:t>http://ehs.ucr.edu/biosafety</w:t>
        </w:r>
      </w:hyperlink>
      <w:r w:rsidRPr="00D12205">
        <w:rPr>
          <w:rFonts w:ascii="Arial" w:hAnsi="Arial" w:cs="Arial"/>
        </w:rPr>
        <w:t xml:space="preserve"> </w:t>
      </w:r>
    </w:p>
    <w:p w:rsidR="00D12205" w:rsidRPr="00D12205" w:rsidRDefault="00D12205" w:rsidP="00754F4A">
      <w:pPr>
        <w:pStyle w:val="Default"/>
        <w:jc w:val="both"/>
        <w:rPr>
          <w:rFonts w:ascii="Arial" w:hAnsi="Arial" w:cs="Arial"/>
          <w:b/>
        </w:rPr>
      </w:pPr>
    </w:p>
    <w:p w:rsidR="00754F4A" w:rsidRPr="007D42C9" w:rsidRDefault="00754F4A" w:rsidP="00754F4A">
      <w:pPr>
        <w:pStyle w:val="NoSpacing"/>
        <w:shd w:val="clear" w:color="auto" w:fill="0070C0"/>
        <w:rPr>
          <w:rFonts w:asciiTheme="majorHAnsi" w:hAnsiTheme="majorHAnsi" w:cs="Arial"/>
          <w:color w:val="FFFFFF" w:themeColor="background1"/>
          <w:sz w:val="30"/>
          <w:szCs w:val="30"/>
          <w:u w:val="single"/>
        </w:rPr>
      </w:pPr>
      <w:r w:rsidRPr="007D42C9">
        <w:rPr>
          <w:rFonts w:asciiTheme="majorHAnsi" w:hAnsiTheme="majorHAnsi"/>
          <w:color w:val="FFFFFF" w:themeColor="background1"/>
          <w:sz w:val="30"/>
          <w:szCs w:val="30"/>
        </w:rPr>
        <w:t>Transportation of biological materials outside of the laboratory</w:t>
      </w:r>
    </w:p>
    <w:p w:rsidR="00754F4A" w:rsidRPr="00D12205" w:rsidRDefault="00754F4A" w:rsidP="00754F4A">
      <w:pPr>
        <w:pStyle w:val="Default"/>
        <w:jc w:val="both"/>
        <w:rPr>
          <w:rFonts w:ascii="Arial" w:hAnsi="Arial" w:cs="Arial"/>
          <w:b/>
          <w:szCs w:val="18"/>
        </w:rPr>
      </w:pPr>
      <w:r w:rsidRPr="00D12205">
        <w:rPr>
          <w:rFonts w:ascii="Arial" w:hAnsi="Arial" w:cs="Arial"/>
          <w:szCs w:val="18"/>
        </w:rPr>
        <w:t xml:space="preserve">Transportation of biological material(s) from one location to another (e.g. from one lab to another, between buildings, through common hallways) should be done in a primary container, with a secondary sealed and leak-proof container capable of containing the entire contents.  Make sure to place a </w:t>
      </w:r>
      <w:r w:rsidR="0046705A">
        <w:rPr>
          <w:rFonts w:ascii="Arial" w:hAnsi="Arial" w:cs="Arial"/>
          <w:szCs w:val="18"/>
        </w:rPr>
        <w:t xml:space="preserve">biohazard </w:t>
      </w:r>
      <w:r w:rsidRPr="00D12205">
        <w:rPr>
          <w:rFonts w:ascii="Arial" w:hAnsi="Arial" w:cs="Arial"/>
          <w:szCs w:val="18"/>
        </w:rPr>
        <w:t xml:space="preserve">label on the primary container to identify the contents in the event the container is misplaced or dropped and spills. </w:t>
      </w:r>
    </w:p>
    <w:p w:rsidR="00754F4A" w:rsidRDefault="00754F4A" w:rsidP="00754F4A">
      <w:pPr>
        <w:pStyle w:val="Default"/>
        <w:jc w:val="both"/>
        <w:rPr>
          <w:rFonts w:asciiTheme="majorHAnsi" w:hAnsiTheme="majorHAnsi" w:cs="Arial"/>
          <w:bCs/>
          <w:iCs/>
          <w:color w:val="0070C0"/>
          <w:sz w:val="30"/>
          <w:szCs w:val="30"/>
        </w:rPr>
      </w:pPr>
    </w:p>
    <w:p w:rsidR="00754F4A" w:rsidRPr="008031FE" w:rsidRDefault="00754F4A" w:rsidP="00754F4A">
      <w:pPr>
        <w:pStyle w:val="Default"/>
        <w:jc w:val="both"/>
        <w:rPr>
          <w:rFonts w:ascii="Arial" w:hAnsi="Arial" w:cs="Arial"/>
          <w:b/>
          <w:sz w:val="18"/>
          <w:szCs w:val="18"/>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pPr>
    </w:p>
    <w:p w:rsidR="00754F4A" w:rsidRDefault="00754F4A" w:rsidP="00754F4A">
      <w:pPr>
        <w:pStyle w:val="Default"/>
        <w:jc w:val="both"/>
        <w:rPr>
          <w:rFonts w:ascii="Arial" w:hAnsi="Arial" w:cs="Arial"/>
          <w:b/>
          <w:bCs/>
          <w:i/>
          <w:iCs/>
          <w:sz w:val="20"/>
          <w:szCs w:val="20"/>
        </w:rPr>
        <w:sectPr w:rsidR="00754F4A" w:rsidSect="00966FDD">
          <w:type w:val="continuous"/>
          <w:pgSz w:w="12240" w:h="15840"/>
          <w:pgMar w:top="720" w:right="720" w:bottom="720" w:left="720" w:header="432" w:footer="720" w:gutter="0"/>
          <w:cols w:space="720"/>
          <w:docGrid w:linePitch="360"/>
        </w:sectPr>
      </w:pPr>
    </w:p>
    <w:p w:rsidR="00754F4A" w:rsidRDefault="00754F4A" w:rsidP="00F600C8">
      <w:pPr>
        <w:pStyle w:val="Title"/>
      </w:pPr>
      <w:r>
        <w:br w:type="page"/>
      </w:r>
    </w:p>
    <w:p w:rsidR="00754F4A" w:rsidRDefault="00754F4A" w:rsidP="00F600C8">
      <w:pPr>
        <w:pStyle w:val="Title"/>
        <w:sectPr w:rsidR="00754F4A" w:rsidSect="00754F4A">
          <w:footerReference w:type="default" r:id="rId22"/>
          <w:type w:val="continuous"/>
          <w:pgSz w:w="12240" w:h="15840"/>
          <w:pgMar w:top="720" w:right="720" w:bottom="720" w:left="720" w:header="720" w:footer="720" w:gutter="0"/>
          <w:cols w:space="720"/>
          <w:docGrid w:linePitch="360"/>
        </w:sectPr>
      </w:pPr>
    </w:p>
    <w:p w:rsidR="00F600C8" w:rsidRDefault="00F600C8" w:rsidP="00F600C8">
      <w:pPr>
        <w:pStyle w:val="Title"/>
      </w:pPr>
      <w:r>
        <w:lastRenderedPageBreak/>
        <w:t>Standard Operating Procedure</w:t>
      </w:r>
    </w:p>
    <w:p w:rsidR="00F600C8" w:rsidRDefault="00F600C8" w:rsidP="00F600C8">
      <w:pPr>
        <w:spacing w:after="0"/>
        <w:jc w:val="both"/>
        <w:rPr>
          <w:rFonts w:asciiTheme="majorHAnsi" w:hAnsiTheme="majorHAnsi"/>
          <w:color w:val="0070C0"/>
          <w:sz w:val="30"/>
          <w:szCs w:val="30"/>
        </w:rPr>
        <w:sectPr w:rsidR="00F600C8" w:rsidSect="00966FDD">
          <w:type w:val="continuous"/>
          <w:pgSz w:w="12240" w:h="15840"/>
          <w:pgMar w:top="720" w:right="720" w:bottom="720" w:left="720" w:header="432" w:footer="720" w:gutter="0"/>
          <w:cols w:space="720"/>
          <w:docGrid w:linePitch="360"/>
        </w:sectPr>
      </w:pPr>
    </w:p>
    <w:p w:rsidR="007C2ECB" w:rsidRPr="00E1148B" w:rsidRDefault="00F600C8" w:rsidP="0092623D">
      <w:pPr>
        <w:spacing w:after="0" w:line="240" w:lineRule="auto"/>
        <w:jc w:val="both"/>
        <w:rPr>
          <w:rFonts w:asciiTheme="minorHAnsi" w:eastAsia="Times New Roman" w:hAnsiTheme="minorHAnsi" w:cstheme="minorHAnsi"/>
          <w:caps/>
        </w:rPr>
      </w:pPr>
      <w:r w:rsidRPr="00E1148B">
        <w:rPr>
          <w:rFonts w:asciiTheme="minorHAnsi" w:eastAsia="Times New Roman" w:hAnsiTheme="minorHAnsi" w:cstheme="minorHAnsi"/>
          <w:caps/>
        </w:rPr>
        <w:t xml:space="preserve">Instructions: </w:t>
      </w:r>
    </w:p>
    <w:p w:rsidR="00CB324A" w:rsidRPr="00E1148B" w:rsidRDefault="007C2ECB" w:rsidP="007C2ECB">
      <w:pPr>
        <w:pStyle w:val="ListParagraph"/>
        <w:numPr>
          <w:ilvl w:val="0"/>
          <w:numId w:val="38"/>
        </w:numPr>
        <w:spacing w:after="0" w:line="240" w:lineRule="auto"/>
        <w:jc w:val="both"/>
        <w:rPr>
          <w:rFonts w:asciiTheme="minorHAnsi" w:eastAsia="Times New Roman" w:hAnsiTheme="minorHAnsi" w:cstheme="minorHAnsi"/>
          <w:b/>
        </w:rPr>
      </w:pPr>
      <w:r w:rsidRPr="00E1148B">
        <w:rPr>
          <w:rFonts w:asciiTheme="minorHAnsi" w:eastAsia="Times New Roman" w:hAnsiTheme="minorHAnsi" w:cstheme="minorHAnsi"/>
        </w:rPr>
        <w:t xml:space="preserve">Complete </w:t>
      </w:r>
      <w:r w:rsidR="00891092" w:rsidRPr="00E1148B">
        <w:rPr>
          <w:rFonts w:asciiTheme="minorHAnsi" w:eastAsia="Times New Roman" w:hAnsiTheme="minorHAnsi" w:cstheme="minorHAnsi"/>
        </w:rPr>
        <w:t xml:space="preserve">this template to develop a Standard Operating Procedure for your laboratory to </w:t>
      </w:r>
      <w:r w:rsidRPr="00E1148B">
        <w:rPr>
          <w:rFonts w:asciiTheme="minorHAnsi" w:eastAsia="Times New Roman" w:hAnsiTheme="minorHAnsi" w:cstheme="minorHAnsi"/>
        </w:rPr>
        <w:t>address biological safety risks and place a hard-copy in the lab’s Biosafety Binder.</w:t>
      </w:r>
    </w:p>
    <w:p w:rsidR="007C2ECB" w:rsidRPr="00E1148B" w:rsidRDefault="007C2ECB" w:rsidP="007C2ECB">
      <w:pPr>
        <w:pStyle w:val="ListParagraph"/>
        <w:numPr>
          <w:ilvl w:val="0"/>
          <w:numId w:val="38"/>
        </w:numPr>
        <w:spacing w:after="0" w:line="240" w:lineRule="auto"/>
        <w:jc w:val="both"/>
        <w:rPr>
          <w:rFonts w:asciiTheme="minorHAnsi" w:eastAsia="Times New Roman" w:hAnsiTheme="minorHAnsi" w:cstheme="minorHAnsi"/>
          <w:b/>
        </w:rPr>
      </w:pPr>
      <w:r w:rsidRPr="00E1148B">
        <w:rPr>
          <w:rFonts w:asciiTheme="minorHAnsi" w:eastAsia="Times New Roman" w:hAnsiTheme="minorHAnsi" w:cstheme="minorHAnsi"/>
        </w:rPr>
        <w:t>All lab personnel must be trained on written Standard Operating Procedures (SOPs).</w:t>
      </w:r>
    </w:p>
    <w:p w:rsidR="007C2ECB" w:rsidRPr="00E1148B" w:rsidRDefault="007C2ECB" w:rsidP="007C2ECB">
      <w:pPr>
        <w:pStyle w:val="ListParagraph"/>
        <w:numPr>
          <w:ilvl w:val="0"/>
          <w:numId w:val="38"/>
        </w:numPr>
        <w:spacing w:after="0" w:line="240" w:lineRule="auto"/>
        <w:jc w:val="both"/>
        <w:rPr>
          <w:rFonts w:asciiTheme="minorHAnsi" w:eastAsia="Times New Roman" w:hAnsiTheme="minorHAnsi" w:cstheme="minorHAnsi"/>
          <w:b/>
        </w:rPr>
      </w:pPr>
      <w:r w:rsidRPr="00E1148B">
        <w:rPr>
          <w:rFonts w:asciiTheme="minorHAnsi" w:eastAsia="Times New Roman" w:hAnsiTheme="minorHAnsi" w:cstheme="minorHAnsi"/>
        </w:rPr>
        <w:t xml:space="preserve">Principal Investigators (PI) should use this template to specify laboratory specific procedures and document </w:t>
      </w:r>
      <w:r w:rsidR="004235A9" w:rsidRPr="00E1148B">
        <w:rPr>
          <w:rFonts w:asciiTheme="minorHAnsi" w:eastAsia="Times New Roman" w:hAnsiTheme="minorHAnsi" w:cstheme="minorHAnsi"/>
        </w:rPr>
        <w:t>that personnel have been trained on those procedures.</w:t>
      </w:r>
    </w:p>
    <w:p w:rsidR="0011623F" w:rsidRPr="004235A9" w:rsidRDefault="0011623F" w:rsidP="0092623D">
      <w:pPr>
        <w:spacing w:after="0" w:line="240" w:lineRule="auto"/>
        <w:jc w:val="both"/>
        <w:rPr>
          <w:rFonts w:ascii="Arial" w:eastAsia="Times New Roman" w:hAnsi="Arial" w:cs="Arial"/>
          <w:b/>
        </w:rPr>
      </w:pPr>
    </w:p>
    <w:tbl>
      <w:tblPr>
        <w:tblStyle w:val="TableGrid"/>
        <w:tblW w:w="0" w:type="auto"/>
        <w:tblLook w:val="04A0" w:firstRow="1" w:lastRow="0" w:firstColumn="1" w:lastColumn="0" w:noHBand="0" w:noVBand="1"/>
      </w:tblPr>
      <w:tblGrid>
        <w:gridCol w:w="583"/>
        <w:gridCol w:w="6072"/>
        <w:gridCol w:w="4135"/>
      </w:tblGrid>
      <w:tr w:rsidR="00911942" w:rsidRPr="002E5EBC" w:rsidTr="004235A9">
        <w:trPr>
          <w:cantSplit/>
          <w:trHeight w:val="518"/>
        </w:trPr>
        <w:tc>
          <w:tcPr>
            <w:tcW w:w="583" w:type="dxa"/>
            <w:vMerge w:val="restart"/>
            <w:shd w:val="clear" w:color="auto" w:fill="000000" w:themeFill="text1"/>
            <w:textDirection w:val="btLr"/>
          </w:tcPr>
          <w:p w:rsidR="00911942" w:rsidRPr="00363DC4" w:rsidRDefault="00911942" w:rsidP="00D833F1">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Overview</w:t>
            </w:r>
          </w:p>
        </w:tc>
        <w:tc>
          <w:tcPr>
            <w:tcW w:w="6072" w:type="dxa"/>
          </w:tcPr>
          <w:p w:rsidR="00911942" w:rsidRPr="004235A9" w:rsidRDefault="00E1148B" w:rsidP="00891092">
            <w:pPr>
              <w:pStyle w:val="NoSpacing"/>
              <w:rPr>
                <w:smallCaps/>
              </w:rPr>
            </w:pPr>
            <w:r w:rsidRPr="004235A9">
              <w:rPr>
                <w:smallCaps/>
              </w:rPr>
              <w:t xml:space="preserve">Principle investigator (pi) name: </w:t>
            </w:r>
          </w:p>
          <w:p w:rsidR="00911942" w:rsidRPr="00E1148B" w:rsidRDefault="00911942" w:rsidP="00E1148B">
            <w:pPr>
              <w:pStyle w:val="NoSpacing"/>
            </w:pPr>
          </w:p>
        </w:tc>
        <w:tc>
          <w:tcPr>
            <w:tcW w:w="4135" w:type="dxa"/>
          </w:tcPr>
          <w:p w:rsidR="00911942" w:rsidRPr="004235A9" w:rsidRDefault="00911942" w:rsidP="00911942">
            <w:pPr>
              <w:pStyle w:val="NoSpacing"/>
              <w:rPr>
                <w:smallCaps/>
              </w:rPr>
            </w:pPr>
            <w:r w:rsidRPr="004235A9">
              <w:rPr>
                <w:smallCaps/>
              </w:rPr>
              <w:t xml:space="preserve">Phone: </w:t>
            </w:r>
          </w:p>
          <w:p w:rsidR="00911942" w:rsidRPr="00E1148B" w:rsidRDefault="00911942" w:rsidP="00E1148B">
            <w:pPr>
              <w:pStyle w:val="NoSpacing"/>
            </w:pPr>
          </w:p>
        </w:tc>
      </w:tr>
      <w:tr w:rsidR="007C2ECB" w:rsidRPr="002E5EBC" w:rsidTr="004235A9">
        <w:trPr>
          <w:trHeight w:val="518"/>
        </w:trPr>
        <w:tc>
          <w:tcPr>
            <w:tcW w:w="583" w:type="dxa"/>
            <w:vMerge/>
            <w:shd w:val="clear" w:color="auto" w:fill="000000" w:themeFill="text1"/>
            <w:textDirection w:val="btLr"/>
          </w:tcPr>
          <w:p w:rsidR="007C2ECB" w:rsidRDefault="007C2ECB" w:rsidP="00D833F1">
            <w:pPr>
              <w:pStyle w:val="NoSpacing"/>
              <w:ind w:left="113" w:right="113"/>
              <w:jc w:val="center"/>
              <w:rPr>
                <w:rFonts w:asciiTheme="majorHAnsi" w:hAnsiTheme="majorHAnsi"/>
                <w:smallCaps/>
                <w:color w:val="FFFFFF" w:themeColor="background1"/>
                <w:sz w:val="29"/>
                <w:szCs w:val="29"/>
              </w:rPr>
            </w:pPr>
          </w:p>
        </w:tc>
        <w:tc>
          <w:tcPr>
            <w:tcW w:w="6072" w:type="dxa"/>
          </w:tcPr>
          <w:p w:rsidR="007C2ECB" w:rsidRDefault="004235A9" w:rsidP="00891092">
            <w:pPr>
              <w:pStyle w:val="NoSpacing"/>
              <w:rPr>
                <w:smallCaps/>
              </w:rPr>
            </w:pPr>
            <w:r w:rsidRPr="004235A9">
              <w:rPr>
                <w:smallCaps/>
              </w:rPr>
              <w:t>Department</w:t>
            </w:r>
          </w:p>
          <w:p w:rsidR="00E1148B" w:rsidRPr="00E1148B" w:rsidRDefault="00E1148B" w:rsidP="00E1148B">
            <w:pPr>
              <w:pStyle w:val="NoSpacing"/>
            </w:pPr>
          </w:p>
        </w:tc>
        <w:tc>
          <w:tcPr>
            <w:tcW w:w="4135" w:type="dxa"/>
          </w:tcPr>
          <w:p w:rsidR="007C2ECB" w:rsidRDefault="00E1148B" w:rsidP="00911942">
            <w:pPr>
              <w:pStyle w:val="NoSpacing"/>
              <w:rPr>
                <w:smallCaps/>
                <w:sz w:val="22"/>
              </w:rPr>
            </w:pPr>
            <w:r w:rsidRPr="00E1148B">
              <w:rPr>
                <w:smallCaps/>
                <w:sz w:val="22"/>
              </w:rPr>
              <w:t>Office location:</w:t>
            </w:r>
          </w:p>
          <w:p w:rsidR="00E1148B" w:rsidRPr="00E1148B" w:rsidRDefault="00E1148B" w:rsidP="00E1148B">
            <w:pPr>
              <w:pStyle w:val="NoSpacing"/>
            </w:pPr>
          </w:p>
        </w:tc>
      </w:tr>
      <w:tr w:rsidR="00891092" w:rsidRPr="002E5EBC" w:rsidTr="004235A9">
        <w:trPr>
          <w:trHeight w:val="518"/>
        </w:trPr>
        <w:tc>
          <w:tcPr>
            <w:tcW w:w="583" w:type="dxa"/>
            <w:vMerge/>
            <w:shd w:val="clear" w:color="auto" w:fill="000000" w:themeFill="text1"/>
          </w:tcPr>
          <w:p w:rsidR="00891092" w:rsidRPr="002E5EBC" w:rsidRDefault="00891092" w:rsidP="00D833F1">
            <w:pPr>
              <w:pStyle w:val="NoSpacing"/>
              <w:rPr>
                <w:smallCaps/>
                <w:sz w:val="16"/>
                <w:szCs w:val="16"/>
              </w:rPr>
            </w:pPr>
          </w:p>
        </w:tc>
        <w:tc>
          <w:tcPr>
            <w:tcW w:w="10207" w:type="dxa"/>
            <w:gridSpan w:val="2"/>
          </w:tcPr>
          <w:p w:rsidR="00891092" w:rsidRPr="004235A9" w:rsidRDefault="004235A9" w:rsidP="00D833F1">
            <w:pPr>
              <w:pStyle w:val="NoSpacing"/>
              <w:rPr>
                <w:smallCaps/>
              </w:rPr>
            </w:pPr>
            <w:r w:rsidRPr="004235A9">
              <w:rPr>
                <w:smallCaps/>
              </w:rPr>
              <w:t>laboratory location(s):</w:t>
            </w:r>
          </w:p>
          <w:p w:rsidR="00891092" w:rsidRPr="004235A9" w:rsidRDefault="00891092" w:rsidP="00D833F1">
            <w:pPr>
              <w:pStyle w:val="NoSpacing"/>
              <w:rPr>
                <w:smallCaps/>
              </w:rPr>
            </w:pPr>
            <w:r w:rsidRPr="004235A9">
              <w:rPr>
                <w:i/>
                <w:color w:val="808080" w:themeColor="background1" w:themeShade="80"/>
              </w:rPr>
              <w:t>(Building, Room #)</w:t>
            </w:r>
            <w:r w:rsidR="007F4FD4" w:rsidRPr="004235A9">
              <w:rPr>
                <w:i/>
                <w:color w:val="808080" w:themeColor="background1" w:themeShade="80"/>
              </w:rPr>
              <w:t>, (Greenhouse #)</w:t>
            </w:r>
          </w:p>
        </w:tc>
      </w:tr>
      <w:tr w:rsidR="00891092" w:rsidRPr="002E5EBC" w:rsidTr="004235A9">
        <w:trPr>
          <w:trHeight w:val="518"/>
        </w:trPr>
        <w:tc>
          <w:tcPr>
            <w:tcW w:w="583" w:type="dxa"/>
            <w:vMerge/>
            <w:shd w:val="clear" w:color="auto" w:fill="000000" w:themeFill="text1"/>
          </w:tcPr>
          <w:p w:rsidR="00891092" w:rsidRPr="002E5EBC" w:rsidRDefault="00891092" w:rsidP="00D833F1">
            <w:pPr>
              <w:pStyle w:val="NoSpacing"/>
              <w:rPr>
                <w:smallCaps/>
                <w:sz w:val="16"/>
                <w:szCs w:val="16"/>
              </w:rPr>
            </w:pPr>
          </w:p>
        </w:tc>
        <w:tc>
          <w:tcPr>
            <w:tcW w:w="6072" w:type="dxa"/>
            <w:tcBorders>
              <w:top w:val="single" w:sz="4" w:space="0" w:color="auto"/>
              <w:left w:val="single" w:sz="4" w:space="0" w:color="auto"/>
            </w:tcBorders>
          </w:tcPr>
          <w:p w:rsidR="00891092" w:rsidRDefault="00E1148B" w:rsidP="00D833F1">
            <w:pPr>
              <w:pStyle w:val="NoSpacing"/>
              <w:rPr>
                <w:smallCaps/>
              </w:rPr>
            </w:pPr>
            <w:r w:rsidRPr="004235A9">
              <w:rPr>
                <w:smallCaps/>
              </w:rPr>
              <w:t>Project title:</w:t>
            </w:r>
          </w:p>
          <w:p w:rsidR="00E1148B" w:rsidRPr="00E1148B" w:rsidRDefault="00E1148B" w:rsidP="00E1148B">
            <w:pPr>
              <w:pStyle w:val="NoSpacing"/>
            </w:pPr>
          </w:p>
        </w:tc>
        <w:tc>
          <w:tcPr>
            <w:tcW w:w="4135" w:type="dxa"/>
            <w:tcBorders>
              <w:top w:val="single" w:sz="4" w:space="0" w:color="auto"/>
              <w:left w:val="single" w:sz="4" w:space="0" w:color="auto"/>
            </w:tcBorders>
          </w:tcPr>
          <w:p w:rsidR="00891092" w:rsidRDefault="00E1148B" w:rsidP="00D833F1">
            <w:pPr>
              <w:pStyle w:val="NoSpacing"/>
              <w:rPr>
                <w:smallCaps/>
              </w:rPr>
            </w:pPr>
            <w:r w:rsidRPr="004235A9">
              <w:rPr>
                <w:smallCaps/>
              </w:rPr>
              <w:t>Bua #:</w:t>
            </w:r>
          </w:p>
          <w:p w:rsidR="00E1148B" w:rsidRPr="00E1148B" w:rsidRDefault="00E1148B" w:rsidP="00E1148B">
            <w:pPr>
              <w:pStyle w:val="NoSpacing"/>
            </w:pPr>
          </w:p>
        </w:tc>
      </w:tr>
      <w:tr w:rsidR="00891092" w:rsidRPr="002E5EBC" w:rsidTr="004235A9">
        <w:trPr>
          <w:trHeight w:val="518"/>
        </w:trPr>
        <w:tc>
          <w:tcPr>
            <w:tcW w:w="583" w:type="dxa"/>
            <w:vMerge/>
            <w:shd w:val="clear" w:color="auto" w:fill="000000" w:themeFill="text1"/>
          </w:tcPr>
          <w:p w:rsidR="00891092" w:rsidRDefault="00891092" w:rsidP="00D833F1">
            <w:pPr>
              <w:pStyle w:val="NoSpacing"/>
              <w:rPr>
                <w:smallCaps/>
                <w:sz w:val="16"/>
                <w:szCs w:val="16"/>
              </w:rPr>
            </w:pPr>
          </w:p>
        </w:tc>
        <w:tc>
          <w:tcPr>
            <w:tcW w:w="10207" w:type="dxa"/>
            <w:gridSpan w:val="2"/>
            <w:tcBorders>
              <w:top w:val="single" w:sz="4" w:space="0" w:color="auto"/>
              <w:left w:val="single" w:sz="4" w:space="0" w:color="auto"/>
            </w:tcBorders>
          </w:tcPr>
          <w:p w:rsidR="00891092" w:rsidRDefault="00E1148B" w:rsidP="00D833F1">
            <w:pPr>
              <w:pStyle w:val="NoSpacing"/>
              <w:rPr>
                <w:smallCaps/>
              </w:rPr>
            </w:pPr>
            <w:r w:rsidRPr="004235A9">
              <w:rPr>
                <w:smallCaps/>
              </w:rPr>
              <w:t>Sop revision date:</w:t>
            </w:r>
          </w:p>
          <w:p w:rsidR="00E1148B" w:rsidRPr="00E1148B" w:rsidRDefault="00E1148B" w:rsidP="00E1148B">
            <w:pPr>
              <w:pStyle w:val="NoSpacing"/>
            </w:pPr>
          </w:p>
        </w:tc>
      </w:tr>
    </w:tbl>
    <w:p w:rsidR="00891092" w:rsidRDefault="00891092" w:rsidP="0092623D">
      <w:pPr>
        <w:spacing w:after="0" w:line="240" w:lineRule="auto"/>
        <w:jc w:val="both"/>
        <w:rPr>
          <w:rFonts w:ascii="Arial" w:eastAsia="Times New Roman" w:hAnsi="Arial" w:cs="Arial"/>
          <w:b/>
          <w:sz w:val="20"/>
          <w:szCs w:val="20"/>
        </w:rPr>
      </w:pPr>
    </w:p>
    <w:p w:rsidR="004235A9" w:rsidRPr="00E1148B" w:rsidRDefault="004235A9" w:rsidP="004235A9">
      <w:pPr>
        <w:spacing w:after="0" w:line="240" w:lineRule="auto"/>
        <w:jc w:val="both"/>
        <w:rPr>
          <w:rFonts w:asciiTheme="minorHAnsi" w:eastAsia="Times New Roman" w:hAnsiTheme="minorHAnsi" w:cstheme="minorHAnsi"/>
          <w:caps/>
        </w:rPr>
      </w:pPr>
      <w:r w:rsidRPr="00E1148B">
        <w:rPr>
          <w:rFonts w:asciiTheme="minorHAnsi" w:eastAsia="Times New Roman" w:hAnsiTheme="minorHAnsi" w:cstheme="minorHAnsi"/>
          <w:caps/>
        </w:rPr>
        <w:t xml:space="preserve">responsibilities: </w:t>
      </w:r>
    </w:p>
    <w:p w:rsidR="004235A9" w:rsidRPr="00E1148B" w:rsidRDefault="004235A9" w:rsidP="004235A9">
      <w:pPr>
        <w:pStyle w:val="ListParagraph"/>
        <w:numPr>
          <w:ilvl w:val="0"/>
          <w:numId w:val="39"/>
        </w:numPr>
        <w:spacing w:after="0" w:line="240" w:lineRule="auto"/>
        <w:jc w:val="both"/>
        <w:rPr>
          <w:rFonts w:asciiTheme="minorHAnsi" w:eastAsia="Times New Roman" w:hAnsiTheme="minorHAnsi" w:cstheme="minorHAnsi"/>
          <w:caps/>
        </w:rPr>
      </w:pPr>
      <w:r w:rsidRPr="00E1148B">
        <w:rPr>
          <w:rFonts w:asciiTheme="minorHAnsi" w:eastAsia="Times New Roman" w:hAnsiTheme="minorHAnsi" w:cstheme="minorHAnsi"/>
          <w:u w:val="single"/>
        </w:rPr>
        <w:t>Principal Investigator (PI)</w:t>
      </w:r>
      <w:r w:rsidRPr="00E1148B">
        <w:rPr>
          <w:rFonts w:asciiTheme="minorHAnsi" w:eastAsia="Times New Roman" w:hAnsiTheme="minorHAnsi" w:cstheme="minorHAnsi"/>
        </w:rPr>
        <w:t>: Ensure all procedures documented in this SOP are followed by all laboratory personnel.</w:t>
      </w:r>
    </w:p>
    <w:p w:rsidR="004235A9" w:rsidRPr="00E1148B" w:rsidRDefault="004235A9" w:rsidP="004235A9">
      <w:pPr>
        <w:pStyle w:val="ListParagraph"/>
        <w:numPr>
          <w:ilvl w:val="0"/>
          <w:numId w:val="39"/>
        </w:numPr>
        <w:spacing w:after="0" w:line="240" w:lineRule="auto"/>
        <w:jc w:val="both"/>
        <w:rPr>
          <w:rFonts w:asciiTheme="minorHAnsi" w:eastAsia="Times New Roman" w:hAnsiTheme="minorHAnsi" w:cstheme="minorHAnsi"/>
          <w:caps/>
        </w:rPr>
      </w:pPr>
      <w:r w:rsidRPr="00E1148B">
        <w:rPr>
          <w:rFonts w:asciiTheme="minorHAnsi" w:eastAsia="Times New Roman" w:hAnsiTheme="minorHAnsi" w:cstheme="minorHAnsi"/>
          <w:u w:val="single"/>
        </w:rPr>
        <w:t>Laboratory Personnel</w:t>
      </w:r>
      <w:r w:rsidRPr="00E1148B">
        <w:rPr>
          <w:rFonts w:asciiTheme="minorHAnsi" w:eastAsia="Times New Roman" w:hAnsiTheme="minorHAnsi" w:cstheme="minorHAnsi"/>
        </w:rPr>
        <w:t>: Follow all procedures as listed in this SOP.</w:t>
      </w:r>
    </w:p>
    <w:p w:rsidR="004235A9" w:rsidRDefault="004235A9" w:rsidP="0092623D">
      <w:pPr>
        <w:spacing w:after="0" w:line="240" w:lineRule="auto"/>
        <w:jc w:val="both"/>
        <w:rPr>
          <w:rFonts w:ascii="Arial" w:eastAsia="Times New Roman" w:hAnsi="Arial" w:cs="Arial"/>
          <w:b/>
          <w:sz w:val="20"/>
          <w:szCs w:val="20"/>
        </w:rPr>
      </w:pPr>
    </w:p>
    <w:tbl>
      <w:tblPr>
        <w:tblStyle w:val="TableGrid"/>
        <w:tblW w:w="10830" w:type="dxa"/>
        <w:tblLook w:val="04A0" w:firstRow="1" w:lastRow="0" w:firstColumn="1" w:lastColumn="0" w:noHBand="0" w:noVBand="1"/>
      </w:tblPr>
      <w:tblGrid>
        <w:gridCol w:w="562"/>
        <w:gridCol w:w="10268"/>
      </w:tblGrid>
      <w:tr w:rsidR="004235A9" w:rsidTr="001A4218">
        <w:trPr>
          <w:trHeight w:val="5209"/>
        </w:trPr>
        <w:tc>
          <w:tcPr>
            <w:tcW w:w="560" w:type="dxa"/>
            <w:tcBorders>
              <w:right w:val="single" w:sz="4" w:space="0" w:color="auto"/>
            </w:tcBorders>
            <w:shd w:val="clear" w:color="auto" w:fill="000000" w:themeFill="text1"/>
            <w:textDirection w:val="btLr"/>
            <w:vAlign w:val="center"/>
          </w:tcPr>
          <w:p w:rsidR="004235A9" w:rsidRDefault="004235A9" w:rsidP="004235A9">
            <w:pPr>
              <w:pStyle w:val="NoSpacing"/>
              <w:ind w:left="113" w:right="113"/>
              <w:jc w:val="center"/>
              <w:rPr>
                <w:rFonts w:asciiTheme="majorHAnsi" w:hAnsiTheme="majorHAnsi"/>
                <w:b/>
                <w:smallCaps/>
                <w:color w:val="FFFFFF" w:themeColor="background1"/>
                <w:sz w:val="29"/>
                <w:szCs w:val="29"/>
              </w:rPr>
            </w:pPr>
            <w:r>
              <w:rPr>
                <w:rFonts w:asciiTheme="majorHAnsi" w:hAnsiTheme="majorHAnsi"/>
                <w:smallCaps/>
                <w:color w:val="FFFFFF" w:themeColor="background1"/>
                <w:sz w:val="29"/>
                <w:szCs w:val="29"/>
              </w:rPr>
              <w:t>biological agents and other infectious material</w:t>
            </w:r>
          </w:p>
        </w:tc>
        <w:tc>
          <w:tcPr>
            <w:tcW w:w="10270" w:type="dxa"/>
            <w:tcBorders>
              <w:top w:val="single" w:sz="4" w:space="0" w:color="auto"/>
              <w:left w:val="single" w:sz="4" w:space="0" w:color="auto"/>
              <w:bottom w:val="single" w:sz="4" w:space="0" w:color="auto"/>
              <w:right w:val="single" w:sz="4" w:space="0" w:color="auto"/>
            </w:tcBorders>
          </w:tcPr>
          <w:p w:rsidR="004235A9" w:rsidRPr="00D4660B" w:rsidRDefault="004235A9" w:rsidP="00BD147D">
            <w:pPr>
              <w:pStyle w:val="NoSpacing"/>
              <w:rPr>
                <w:smallCaps/>
              </w:rPr>
            </w:pPr>
            <w:r w:rsidRPr="00D4660B">
              <w:rPr>
                <w:smallCaps/>
              </w:rPr>
              <w:t xml:space="preserve">List all biological and infectious materials being used in this lab. </w:t>
            </w:r>
          </w:p>
          <w:p w:rsidR="004235A9" w:rsidRPr="00D4660B" w:rsidRDefault="00932285" w:rsidP="00BD147D">
            <w:pPr>
              <w:pStyle w:val="NoSpacing"/>
              <w:rPr>
                <w:smallCaps/>
              </w:rPr>
            </w:pPr>
            <w:r w:rsidRPr="00D4660B">
              <w:rPr>
                <w:i/>
                <w:color w:val="808080" w:themeColor="background1" w:themeShade="80"/>
              </w:rPr>
              <w:t xml:space="preserve">(i.e. human/non-human primate blood/cells/cell lines/ bacteria/ viruses, </w:t>
            </w:r>
            <w:r w:rsidR="00D076BE">
              <w:rPr>
                <w:i/>
                <w:color w:val="808080" w:themeColor="background1" w:themeShade="80"/>
              </w:rPr>
              <w:t xml:space="preserve">plant pathogens, </w:t>
            </w:r>
            <w:r w:rsidRPr="00D4660B">
              <w:rPr>
                <w:i/>
                <w:color w:val="808080" w:themeColor="background1" w:themeShade="80"/>
              </w:rPr>
              <w:t>etc.)</w:t>
            </w:r>
          </w:p>
          <w:p w:rsidR="00932285" w:rsidRPr="00932285" w:rsidRDefault="00932285" w:rsidP="00BD147D">
            <w:pPr>
              <w:pStyle w:val="NoSpacing"/>
              <w:rPr>
                <w:b/>
                <w:smallCaps/>
                <w:sz w:val="18"/>
                <w:szCs w:val="16"/>
              </w:rPr>
            </w:pPr>
          </w:p>
          <w:tbl>
            <w:tblPr>
              <w:tblStyle w:val="TableGrid"/>
              <w:tblW w:w="10005"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934"/>
              <w:gridCol w:w="1069"/>
              <w:gridCol w:w="2790"/>
              <w:gridCol w:w="1957"/>
              <w:gridCol w:w="2255"/>
            </w:tblGrid>
            <w:tr w:rsidR="00932285" w:rsidTr="001A4218">
              <w:trPr>
                <w:trHeight w:val="682"/>
              </w:trPr>
              <w:tc>
                <w:tcPr>
                  <w:tcW w:w="1934" w:type="dxa"/>
                  <w:tcBorders>
                    <w:bottom w:val="nil"/>
                  </w:tcBorders>
                  <w:shd w:val="clear" w:color="auto" w:fill="0070C0"/>
                  <w:vAlign w:val="center"/>
                </w:tcPr>
                <w:p w:rsidR="00932285" w:rsidRPr="001A4218" w:rsidRDefault="00932285" w:rsidP="00932285">
                  <w:pPr>
                    <w:pStyle w:val="NoSpacing"/>
                    <w:jc w:val="center"/>
                    <w:rPr>
                      <w:rFonts w:asciiTheme="majorHAnsi" w:hAnsiTheme="majorHAnsi"/>
                      <w:color w:val="FFFFFF" w:themeColor="background1"/>
                      <w:szCs w:val="16"/>
                    </w:rPr>
                  </w:pPr>
                  <w:r w:rsidRPr="001A4218">
                    <w:rPr>
                      <w:rFonts w:asciiTheme="majorHAnsi" w:hAnsiTheme="majorHAnsi"/>
                      <w:color w:val="FFFFFF" w:themeColor="background1"/>
                      <w:szCs w:val="16"/>
                    </w:rPr>
                    <w:t>Agent</w:t>
                  </w:r>
                </w:p>
                <w:p w:rsidR="00932285" w:rsidRPr="001A4218" w:rsidRDefault="00932285" w:rsidP="00932285">
                  <w:pPr>
                    <w:pStyle w:val="NoSpacing"/>
                    <w:jc w:val="center"/>
                    <w:rPr>
                      <w:rFonts w:asciiTheme="majorHAnsi" w:hAnsiTheme="majorHAnsi"/>
                      <w:b/>
                      <w:color w:val="FFFFFF" w:themeColor="background1"/>
                      <w:szCs w:val="16"/>
                    </w:rPr>
                  </w:pPr>
                  <w:r w:rsidRPr="001A4218">
                    <w:rPr>
                      <w:i/>
                      <w:color w:val="BFBFBF" w:themeColor="background1" w:themeShade="BF"/>
                      <w:szCs w:val="20"/>
                    </w:rPr>
                    <w:t>(E.coli bacteria)</w:t>
                  </w:r>
                </w:p>
              </w:tc>
              <w:tc>
                <w:tcPr>
                  <w:tcW w:w="1069" w:type="dxa"/>
                  <w:tcBorders>
                    <w:bottom w:val="nil"/>
                  </w:tcBorders>
                  <w:shd w:val="clear" w:color="auto" w:fill="0070C0"/>
                  <w:vAlign w:val="center"/>
                </w:tcPr>
                <w:p w:rsidR="00932285" w:rsidRPr="001A4218" w:rsidRDefault="00932285" w:rsidP="00932285">
                  <w:pPr>
                    <w:pStyle w:val="NoSpacing"/>
                    <w:jc w:val="center"/>
                    <w:rPr>
                      <w:rFonts w:asciiTheme="majorHAnsi" w:hAnsiTheme="majorHAnsi"/>
                      <w:color w:val="FFFFFF" w:themeColor="background1"/>
                      <w:szCs w:val="16"/>
                    </w:rPr>
                  </w:pPr>
                  <w:r w:rsidRPr="001A4218">
                    <w:rPr>
                      <w:rFonts w:asciiTheme="majorHAnsi" w:hAnsiTheme="majorHAnsi"/>
                      <w:color w:val="FFFFFF" w:themeColor="background1"/>
                      <w:szCs w:val="16"/>
                    </w:rPr>
                    <w:t>Risk Group</w:t>
                  </w:r>
                </w:p>
                <w:p w:rsidR="00932285" w:rsidRPr="001A4218" w:rsidRDefault="00932285" w:rsidP="00932285">
                  <w:pPr>
                    <w:pStyle w:val="NoSpacing"/>
                    <w:jc w:val="center"/>
                    <w:rPr>
                      <w:rFonts w:asciiTheme="majorHAnsi" w:hAnsiTheme="majorHAnsi"/>
                      <w:b/>
                      <w:color w:val="FFFFFF" w:themeColor="background1"/>
                      <w:szCs w:val="16"/>
                    </w:rPr>
                  </w:pPr>
                  <w:r w:rsidRPr="001A4218">
                    <w:rPr>
                      <w:i/>
                      <w:color w:val="BFBFBF" w:themeColor="background1" w:themeShade="BF"/>
                      <w:szCs w:val="20"/>
                    </w:rPr>
                    <w:t>(1)</w:t>
                  </w:r>
                </w:p>
              </w:tc>
              <w:tc>
                <w:tcPr>
                  <w:tcW w:w="2790" w:type="dxa"/>
                  <w:tcBorders>
                    <w:bottom w:val="nil"/>
                  </w:tcBorders>
                  <w:shd w:val="clear" w:color="auto" w:fill="0070C0"/>
                  <w:vAlign w:val="center"/>
                </w:tcPr>
                <w:p w:rsidR="00932285" w:rsidRPr="001A4218" w:rsidRDefault="00932285" w:rsidP="00932285">
                  <w:pPr>
                    <w:pStyle w:val="NoSpacing"/>
                    <w:jc w:val="center"/>
                    <w:rPr>
                      <w:rFonts w:asciiTheme="majorHAnsi" w:hAnsiTheme="majorHAnsi"/>
                      <w:color w:val="FFFFFF" w:themeColor="background1"/>
                      <w:szCs w:val="16"/>
                    </w:rPr>
                  </w:pPr>
                  <w:r w:rsidRPr="001A4218">
                    <w:rPr>
                      <w:rFonts w:asciiTheme="majorHAnsi" w:hAnsiTheme="majorHAnsi"/>
                      <w:color w:val="FFFFFF" w:themeColor="background1"/>
                      <w:szCs w:val="16"/>
                    </w:rPr>
                    <w:t>Potential Hazards</w:t>
                  </w:r>
                </w:p>
                <w:p w:rsidR="00932285" w:rsidRPr="001A4218" w:rsidRDefault="00932285" w:rsidP="00932285">
                  <w:pPr>
                    <w:pStyle w:val="NoSpacing"/>
                    <w:jc w:val="center"/>
                    <w:rPr>
                      <w:rFonts w:asciiTheme="majorHAnsi" w:hAnsiTheme="majorHAnsi"/>
                      <w:color w:val="FFFFFF" w:themeColor="background1"/>
                      <w:szCs w:val="16"/>
                    </w:rPr>
                  </w:pPr>
                  <w:r w:rsidRPr="001A4218">
                    <w:rPr>
                      <w:i/>
                      <w:color w:val="BFBFBF" w:themeColor="background1" w:themeShade="BF"/>
                      <w:szCs w:val="20"/>
                    </w:rPr>
                    <w:t>(ingestion, mucous membrane exposure)</w:t>
                  </w:r>
                </w:p>
              </w:tc>
              <w:tc>
                <w:tcPr>
                  <w:tcW w:w="1957" w:type="dxa"/>
                  <w:tcBorders>
                    <w:bottom w:val="nil"/>
                  </w:tcBorders>
                  <w:shd w:val="clear" w:color="auto" w:fill="0070C0"/>
                  <w:vAlign w:val="center"/>
                </w:tcPr>
                <w:p w:rsidR="00932285" w:rsidRPr="001A4218" w:rsidRDefault="00932285" w:rsidP="00932285">
                  <w:pPr>
                    <w:pStyle w:val="NoSpacing"/>
                    <w:jc w:val="center"/>
                    <w:rPr>
                      <w:rFonts w:asciiTheme="majorHAnsi" w:hAnsiTheme="majorHAnsi"/>
                      <w:color w:val="FFFFFF" w:themeColor="background1"/>
                      <w:szCs w:val="16"/>
                    </w:rPr>
                  </w:pPr>
                  <w:r w:rsidRPr="001A4218">
                    <w:rPr>
                      <w:rFonts w:asciiTheme="majorHAnsi" w:hAnsiTheme="majorHAnsi"/>
                      <w:color w:val="FFFFFF" w:themeColor="background1"/>
                      <w:szCs w:val="16"/>
                    </w:rPr>
                    <w:t>Signs &amp; Symptoms</w:t>
                  </w:r>
                </w:p>
                <w:p w:rsidR="00932285" w:rsidRPr="001A4218" w:rsidRDefault="00932285" w:rsidP="00932285">
                  <w:pPr>
                    <w:pStyle w:val="NoSpacing"/>
                    <w:jc w:val="center"/>
                    <w:rPr>
                      <w:rFonts w:asciiTheme="majorHAnsi" w:hAnsiTheme="majorHAnsi"/>
                      <w:color w:val="FFFFFF" w:themeColor="background1"/>
                      <w:szCs w:val="16"/>
                    </w:rPr>
                  </w:pPr>
                  <w:r w:rsidRPr="001A4218">
                    <w:rPr>
                      <w:i/>
                      <w:color w:val="BFBFBF" w:themeColor="background1" w:themeShade="BF"/>
                      <w:szCs w:val="20"/>
                    </w:rPr>
                    <w:t>(Diarrhea and stomach cramps; conjunctivitis)</w:t>
                  </w:r>
                </w:p>
              </w:tc>
              <w:tc>
                <w:tcPr>
                  <w:tcW w:w="2255" w:type="dxa"/>
                  <w:tcBorders>
                    <w:bottom w:val="nil"/>
                  </w:tcBorders>
                  <w:shd w:val="clear" w:color="auto" w:fill="0070C0"/>
                  <w:vAlign w:val="center"/>
                </w:tcPr>
                <w:p w:rsidR="00932285" w:rsidRPr="001A4218" w:rsidRDefault="00932285" w:rsidP="00932285">
                  <w:pPr>
                    <w:pStyle w:val="NoSpacing"/>
                    <w:jc w:val="center"/>
                    <w:rPr>
                      <w:i/>
                      <w:color w:val="BFBFBF" w:themeColor="background1" w:themeShade="BF"/>
                      <w:szCs w:val="20"/>
                    </w:rPr>
                  </w:pPr>
                  <w:r w:rsidRPr="001A4218">
                    <w:rPr>
                      <w:rFonts w:asciiTheme="majorHAnsi" w:hAnsiTheme="majorHAnsi"/>
                      <w:color w:val="FFFFFF" w:themeColor="background1"/>
                      <w:szCs w:val="16"/>
                    </w:rPr>
                    <w:t>Required Immunization</w:t>
                  </w:r>
                  <w:r w:rsidRPr="001A4218">
                    <w:rPr>
                      <w:i/>
                      <w:color w:val="BFBFBF" w:themeColor="background1" w:themeShade="BF"/>
                      <w:szCs w:val="20"/>
                    </w:rPr>
                    <w:t xml:space="preserve"> </w:t>
                  </w:r>
                </w:p>
                <w:p w:rsidR="00932285" w:rsidRPr="001A4218" w:rsidRDefault="00932285" w:rsidP="00932285">
                  <w:pPr>
                    <w:pStyle w:val="NoSpacing"/>
                    <w:jc w:val="center"/>
                    <w:rPr>
                      <w:rFonts w:asciiTheme="majorHAnsi" w:hAnsiTheme="majorHAnsi"/>
                      <w:color w:val="FFFFFF" w:themeColor="background1"/>
                      <w:szCs w:val="16"/>
                    </w:rPr>
                  </w:pPr>
                  <w:r w:rsidRPr="001A4218">
                    <w:rPr>
                      <w:i/>
                      <w:color w:val="BFBFBF" w:themeColor="background1" w:themeShade="BF"/>
                      <w:szCs w:val="20"/>
                    </w:rPr>
                    <w:t>(None)</w:t>
                  </w:r>
                </w:p>
              </w:tc>
            </w:tr>
            <w:tr w:rsidR="00932285" w:rsidTr="001A4218">
              <w:trPr>
                <w:trHeight w:val="579"/>
              </w:trPr>
              <w:tc>
                <w:tcPr>
                  <w:tcW w:w="1934" w:type="dxa"/>
                  <w:tcBorders>
                    <w:top w:val="nil"/>
                    <w:bottom w:val="single" w:sz="2" w:space="0" w:color="000000" w:themeColor="text1"/>
                  </w:tcBorders>
                  <w:shd w:val="clear" w:color="auto" w:fill="DBE5F1" w:themeFill="accent1" w:themeFillTint="33"/>
                </w:tcPr>
                <w:p w:rsidR="00932285" w:rsidRPr="00932285" w:rsidRDefault="00932285" w:rsidP="00932285">
                  <w:pPr>
                    <w:pStyle w:val="NoSpacing"/>
                    <w:rPr>
                      <w:rFonts w:ascii="Arial" w:hAnsi="Arial" w:cs="Arial"/>
                      <w:b/>
                      <w:sz w:val="20"/>
                      <w:szCs w:val="20"/>
                    </w:rPr>
                  </w:pPr>
                </w:p>
              </w:tc>
              <w:tc>
                <w:tcPr>
                  <w:tcW w:w="1069" w:type="dxa"/>
                  <w:tcBorders>
                    <w:top w:val="nil"/>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790" w:type="dxa"/>
                  <w:tcBorders>
                    <w:top w:val="nil"/>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1957" w:type="dxa"/>
                  <w:tcBorders>
                    <w:top w:val="nil"/>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255" w:type="dxa"/>
                  <w:tcBorders>
                    <w:top w:val="nil"/>
                    <w:bottom w:val="single" w:sz="2" w:space="0" w:color="000000" w:themeColor="text1"/>
                  </w:tcBorders>
                </w:tcPr>
                <w:p w:rsidR="00932285" w:rsidRPr="00932285" w:rsidRDefault="00932285" w:rsidP="00932285">
                  <w:pPr>
                    <w:pStyle w:val="NoSpacing"/>
                    <w:rPr>
                      <w:rFonts w:ascii="Arial" w:hAnsi="Arial" w:cs="Arial"/>
                      <w:smallCaps/>
                      <w:sz w:val="20"/>
                      <w:szCs w:val="20"/>
                    </w:rPr>
                  </w:pPr>
                </w:p>
              </w:tc>
            </w:tr>
            <w:tr w:rsidR="00932285" w:rsidTr="001A4218">
              <w:trPr>
                <w:trHeight w:val="579"/>
              </w:trPr>
              <w:tc>
                <w:tcPr>
                  <w:tcW w:w="1934" w:type="dxa"/>
                  <w:tcBorders>
                    <w:top w:val="single" w:sz="2" w:space="0" w:color="000000" w:themeColor="text1"/>
                    <w:bottom w:val="single" w:sz="2" w:space="0" w:color="000000" w:themeColor="text1"/>
                  </w:tcBorders>
                  <w:shd w:val="clear" w:color="auto" w:fill="DBE5F1" w:themeFill="accent1" w:themeFillTint="33"/>
                </w:tcPr>
                <w:p w:rsidR="00932285" w:rsidRPr="00932285" w:rsidRDefault="00932285" w:rsidP="00932285">
                  <w:pPr>
                    <w:pStyle w:val="NoSpacing"/>
                    <w:rPr>
                      <w:rFonts w:ascii="Arial" w:hAnsi="Arial" w:cs="Arial"/>
                      <w:b/>
                      <w:sz w:val="20"/>
                      <w:szCs w:val="20"/>
                    </w:rPr>
                  </w:pPr>
                </w:p>
              </w:tc>
              <w:tc>
                <w:tcPr>
                  <w:tcW w:w="1069"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790"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1957"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255"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r>
            <w:tr w:rsidR="00932285" w:rsidTr="001A4218">
              <w:trPr>
                <w:trHeight w:val="579"/>
              </w:trPr>
              <w:tc>
                <w:tcPr>
                  <w:tcW w:w="1934" w:type="dxa"/>
                  <w:tcBorders>
                    <w:top w:val="single" w:sz="2" w:space="0" w:color="000000" w:themeColor="text1"/>
                    <w:bottom w:val="single" w:sz="2" w:space="0" w:color="000000" w:themeColor="text1"/>
                  </w:tcBorders>
                  <w:shd w:val="clear" w:color="auto" w:fill="DBE5F1" w:themeFill="accent1" w:themeFillTint="33"/>
                </w:tcPr>
                <w:p w:rsidR="00932285" w:rsidRPr="00932285" w:rsidRDefault="00932285" w:rsidP="00932285">
                  <w:pPr>
                    <w:pStyle w:val="NoSpacing"/>
                    <w:rPr>
                      <w:rFonts w:ascii="Arial" w:hAnsi="Arial" w:cs="Arial"/>
                      <w:b/>
                      <w:sz w:val="20"/>
                      <w:szCs w:val="20"/>
                    </w:rPr>
                  </w:pPr>
                </w:p>
              </w:tc>
              <w:tc>
                <w:tcPr>
                  <w:tcW w:w="1069"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790"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1957"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255"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r>
            <w:tr w:rsidR="00932285" w:rsidTr="001A4218">
              <w:trPr>
                <w:trHeight w:val="579"/>
              </w:trPr>
              <w:tc>
                <w:tcPr>
                  <w:tcW w:w="1934" w:type="dxa"/>
                  <w:tcBorders>
                    <w:top w:val="single" w:sz="2" w:space="0" w:color="000000" w:themeColor="text1"/>
                    <w:bottom w:val="single" w:sz="2" w:space="0" w:color="000000" w:themeColor="text1"/>
                  </w:tcBorders>
                  <w:shd w:val="clear" w:color="auto" w:fill="DBE5F1" w:themeFill="accent1" w:themeFillTint="33"/>
                </w:tcPr>
                <w:p w:rsidR="00932285" w:rsidRPr="00932285" w:rsidRDefault="00932285" w:rsidP="00932285">
                  <w:pPr>
                    <w:pStyle w:val="NoSpacing"/>
                    <w:rPr>
                      <w:rFonts w:ascii="Arial" w:hAnsi="Arial" w:cs="Arial"/>
                      <w:b/>
                      <w:sz w:val="20"/>
                      <w:szCs w:val="20"/>
                    </w:rPr>
                  </w:pPr>
                </w:p>
              </w:tc>
              <w:tc>
                <w:tcPr>
                  <w:tcW w:w="1069"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790"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1957"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255"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r>
            <w:tr w:rsidR="00932285" w:rsidTr="001A4218">
              <w:trPr>
                <w:trHeight w:val="579"/>
              </w:trPr>
              <w:tc>
                <w:tcPr>
                  <w:tcW w:w="1934" w:type="dxa"/>
                  <w:tcBorders>
                    <w:top w:val="single" w:sz="2" w:space="0" w:color="000000" w:themeColor="text1"/>
                    <w:bottom w:val="single" w:sz="2" w:space="0" w:color="000000" w:themeColor="text1"/>
                  </w:tcBorders>
                  <w:shd w:val="clear" w:color="auto" w:fill="DBE5F1" w:themeFill="accent1" w:themeFillTint="33"/>
                </w:tcPr>
                <w:p w:rsidR="00932285" w:rsidRPr="00932285" w:rsidRDefault="00932285" w:rsidP="00932285">
                  <w:pPr>
                    <w:pStyle w:val="NoSpacing"/>
                    <w:rPr>
                      <w:rFonts w:ascii="Arial" w:hAnsi="Arial" w:cs="Arial"/>
                      <w:b/>
                      <w:sz w:val="20"/>
                      <w:szCs w:val="20"/>
                    </w:rPr>
                  </w:pPr>
                </w:p>
              </w:tc>
              <w:tc>
                <w:tcPr>
                  <w:tcW w:w="1069"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790"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1957"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c>
                <w:tcPr>
                  <w:tcW w:w="2255" w:type="dxa"/>
                  <w:tcBorders>
                    <w:top w:val="single" w:sz="2" w:space="0" w:color="000000" w:themeColor="text1"/>
                    <w:bottom w:val="single" w:sz="2" w:space="0" w:color="000000" w:themeColor="text1"/>
                  </w:tcBorders>
                </w:tcPr>
                <w:p w:rsidR="00932285" w:rsidRPr="00932285" w:rsidRDefault="00932285" w:rsidP="00932285">
                  <w:pPr>
                    <w:pStyle w:val="NoSpacing"/>
                    <w:rPr>
                      <w:rFonts w:ascii="Arial" w:hAnsi="Arial" w:cs="Arial"/>
                      <w:smallCaps/>
                      <w:sz w:val="20"/>
                      <w:szCs w:val="20"/>
                    </w:rPr>
                  </w:pPr>
                </w:p>
              </w:tc>
            </w:tr>
            <w:tr w:rsidR="00932285" w:rsidTr="001A4218">
              <w:trPr>
                <w:trHeight w:val="579"/>
              </w:trPr>
              <w:tc>
                <w:tcPr>
                  <w:tcW w:w="1934" w:type="dxa"/>
                  <w:tcBorders>
                    <w:top w:val="single" w:sz="2" w:space="0" w:color="000000" w:themeColor="text1"/>
                    <w:bottom w:val="single" w:sz="2" w:space="0" w:color="000000" w:themeColor="text1"/>
                  </w:tcBorders>
                  <w:shd w:val="clear" w:color="auto" w:fill="DBE5F1" w:themeFill="accent1" w:themeFillTint="33"/>
                </w:tcPr>
                <w:p w:rsidR="00932285" w:rsidRPr="003A2226" w:rsidRDefault="00932285" w:rsidP="00932285">
                  <w:pPr>
                    <w:pStyle w:val="NoSpacing"/>
                    <w:rPr>
                      <w:rFonts w:asciiTheme="majorHAnsi" w:hAnsiTheme="majorHAnsi"/>
                      <w:b/>
                      <w:szCs w:val="16"/>
                    </w:rPr>
                  </w:pPr>
                </w:p>
              </w:tc>
              <w:tc>
                <w:tcPr>
                  <w:tcW w:w="1069" w:type="dxa"/>
                  <w:tcBorders>
                    <w:top w:val="single" w:sz="2" w:space="0" w:color="000000" w:themeColor="text1"/>
                    <w:bottom w:val="single" w:sz="2" w:space="0" w:color="000000" w:themeColor="text1"/>
                  </w:tcBorders>
                </w:tcPr>
                <w:p w:rsidR="00932285" w:rsidRDefault="00932285" w:rsidP="00932285">
                  <w:pPr>
                    <w:pStyle w:val="NoSpacing"/>
                    <w:rPr>
                      <w:smallCaps/>
                      <w:sz w:val="16"/>
                      <w:szCs w:val="16"/>
                    </w:rPr>
                  </w:pPr>
                </w:p>
              </w:tc>
              <w:tc>
                <w:tcPr>
                  <w:tcW w:w="2790" w:type="dxa"/>
                  <w:tcBorders>
                    <w:top w:val="single" w:sz="2" w:space="0" w:color="000000" w:themeColor="text1"/>
                    <w:bottom w:val="single" w:sz="2" w:space="0" w:color="000000" w:themeColor="text1"/>
                  </w:tcBorders>
                </w:tcPr>
                <w:p w:rsidR="00932285" w:rsidRDefault="00932285" w:rsidP="00932285">
                  <w:pPr>
                    <w:pStyle w:val="NoSpacing"/>
                    <w:rPr>
                      <w:smallCaps/>
                      <w:sz w:val="16"/>
                      <w:szCs w:val="16"/>
                    </w:rPr>
                  </w:pPr>
                </w:p>
              </w:tc>
              <w:tc>
                <w:tcPr>
                  <w:tcW w:w="1957" w:type="dxa"/>
                  <w:tcBorders>
                    <w:top w:val="single" w:sz="2" w:space="0" w:color="000000" w:themeColor="text1"/>
                    <w:bottom w:val="single" w:sz="2" w:space="0" w:color="000000" w:themeColor="text1"/>
                  </w:tcBorders>
                </w:tcPr>
                <w:p w:rsidR="00932285" w:rsidRDefault="00932285" w:rsidP="00932285">
                  <w:pPr>
                    <w:pStyle w:val="NoSpacing"/>
                    <w:rPr>
                      <w:smallCaps/>
                      <w:sz w:val="16"/>
                      <w:szCs w:val="16"/>
                    </w:rPr>
                  </w:pPr>
                </w:p>
              </w:tc>
              <w:tc>
                <w:tcPr>
                  <w:tcW w:w="2255" w:type="dxa"/>
                  <w:tcBorders>
                    <w:top w:val="single" w:sz="2" w:space="0" w:color="000000" w:themeColor="text1"/>
                    <w:bottom w:val="single" w:sz="2" w:space="0" w:color="000000" w:themeColor="text1"/>
                  </w:tcBorders>
                </w:tcPr>
                <w:p w:rsidR="00932285" w:rsidRDefault="00932285" w:rsidP="00932285">
                  <w:pPr>
                    <w:pStyle w:val="NoSpacing"/>
                    <w:rPr>
                      <w:smallCaps/>
                      <w:sz w:val="16"/>
                      <w:szCs w:val="16"/>
                    </w:rPr>
                  </w:pPr>
                </w:p>
              </w:tc>
            </w:tr>
          </w:tbl>
          <w:p w:rsidR="004235A9" w:rsidRDefault="004235A9" w:rsidP="00BD147D">
            <w:pPr>
              <w:pStyle w:val="NoSpacing"/>
              <w:rPr>
                <w:smallCaps/>
                <w:sz w:val="16"/>
                <w:szCs w:val="16"/>
              </w:rPr>
            </w:pPr>
          </w:p>
          <w:p w:rsidR="00932285" w:rsidRPr="00E1148B" w:rsidRDefault="00F00353" w:rsidP="00BD147D">
            <w:pPr>
              <w:pStyle w:val="NoSpacing"/>
            </w:pPr>
            <w:r w:rsidRPr="00F00353">
              <w:t xml:space="preserve">Resource to identify risk groups: </w:t>
            </w:r>
            <w:hyperlink r:id="rId23" w:history="1">
              <w:r w:rsidRPr="00F00353">
                <w:rPr>
                  <w:rStyle w:val="Hyperlink"/>
                </w:rPr>
                <w:t>https://osp.od.nih.gov/wp-content/uploads/2013/06/nih_guidelines.pdf</w:t>
              </w:r>
            </w:hyperlink>
          </w:p>
        </w:tc>
      </w:tr>
    </w:tbl>
    <w:p w:rsidR="004235A9" w:rsidRDefault="00DF7D50" w:rsidP="00DF7D50">
      <w:pPr>
        <w:tabs>
          <w:tab w:val="left" w:pos="4710"/>
        </w:tabs>
        <w:spacing w:after="0" w:line="240" w:lineRule="auto"/>
        <w:jc w:val="both"/>
        <w:rPr>
          <w:rFonts w:ascii="Arial" w:eastAsia="Times New Roman" w:hAnsi="Arial" w:cs="Arial"/>
          <w:b/>
          <w:sz w:val="20"/>
          <w:szCs w:val="20"/>
        </w:rPr>
      </w:pPr>
      <w:r>
        <w:rPr>
          <w:rFonts w:ascii="Arial" w:eastAsia="Times New Roman" w:hAnsi="Arial" w:cs="Arial"/>
          <w:b/>
          <w:sz w:val="20"/>
          <w:szCs w:val="20"/>
        </w:rPr>
        <w:lastRenderedPageBreak/>
        <w:tab/>
      </w:r>
    </w:p>
    <w:p w:rsidR="004235A9" w:rsidRDefault="004235A9" w:rsidP="0092623D">
      <w:pPr>
        <w:spacing w:after="0" w:line="240" w:lineRule="auto"/>
        <w:jc w:val="both"/>
        <w:rPr>
          <w:rFonts w:ascii="Arial" w:eastAsia="Times New Roman" w:hAnsi="Arial" w:cs="Arial"/>
          <w:b/>
          <w:sz w:val="20"/>
          <w:szCs w:val="20"/>
        </w:rPr>
      </w:pPr>
    </w:p>
    <w:tbl>
      <w:tblPr>
        <w:tblStyle w:val="TableGrid"/>
        <w:tblW w:w="10456" w:type="dxa"/>
        <w:tblLook w:val="04A0" w:firstRow="1" w:lastRow="0" w:firstColumn="1" w:lastColumn="0" w:noHBand="0" w:noVBand="1"/>
      </w:tblPr>
      <w:tblGrid>
        <w:gridCol w:w="562"/>
        <w:gridCol w:w="9894"/>
      </w:tblGrid>
      <w:tr w:rsidR="00911942" w:rsidRPr="002E5EBC" w:rsidTr="003B728C">
        <w:trPr>
          <w:trHeight w:val="3752"/>
        </w:trPr>
        <w:tc>
          <w:tcPr>
            <w:tcW w:w="562" w:type="dxa"/>
            <w:vMerge w:val="restart"/>
            <w:tcBorders>
              <w:right w:val="single" w:sz="4" w:space="0" w:color="auto"/>
            </w:tcBorders>
            <w:shd w:val="clear" w:color="auto" w:fill="000000" w:themeFill="text1"/>
            <w:textDirection w:val="btLr"/>
            <w:vAlign w:val="center"/>
          </w:tcPr>
          <w:p w:rsidR="00911942" w:rsidRDefault="00911942" w:rsidP="003B728C">
            <w:pPr>
              <w:pStyle w:val="NoSpacing"/>
              <w:ind w:left="113" w:right="113"/>
              <w:jc w:val="center"/>
              <w:rPr>
                <w:rFonts w:asciiTheme="majorHAnsi" w:hAnsiTheme="majorHAnsi"/>
                <w:b/>
                <w:smallCaps/>
                <w:color w:val="FFFFFF" w:themeColor="background1"/>
                <w:sz w:val="29"/>
                <w:szCs w:val="29"/>
              </w:rPr>
            </w:pPr>
            <w:r>
              <w:rPr>
                <w:rFonts w:asciiTheme="majorHAnsi" w:hAnsiTheme="majorHAnsi"/>
                <w:smallCaps/>
                <w:color w:val="FFFFFF" w:themeColor="background1"/>
                <w:sz w:val="29"/>
                <w:szCs w:val="29"/>
              </w:rPr>
              <w:t xml:space="preserve">Emergency </w:t>
            </w:r>
            <w:r w:rsidR="003B728C">
              <w:rPr>
                <w:rFonts w:asciiTheme="majorHAnsi" w:hAnsiTheme="majorHAnsi"/>
                <w:smallCaps/>
                <w:color w:val="FFFFFF" w:themeColor="background1"/>
                <w:sz w:val="29"/>
                <w:szCs w:val="29"/>
              </w:rPr>
              <w:t>response</w:t>
            </w:r>
          </w:p>
        </w:tc>
        <w:tc>
          <w:tcPr>
            <w:tcW w:w="9894" w:type="dxa"/>
            <w:tcBorders>
              <w:top w:val="single" w:sz="4" w:space="0" w:color="auto"/>
              <w:left w:val="single" w:sz="4" w:space="0" w:color="auto"/>
              <w:bottom w:val="single" w:sz="4" w:space="0" w:color="auto"/>
              <w:right w:val="single" w:sz="4" w:space="0" w:color="auto"/>
            </w:tcBorders>
          </w:tcPr>
          <w:p w:rsidR="00911942" w:rsidRPr="00D4660B" w:rsidRDefault="00911942" w:rsidP="00D833F1">
            <w:pPr>
              <w:pStyle w:val="NoSpacing"/>
              <w:rPr>
                <w:b/>
                <w:smallCaps/>
                <w:szCs w:val="20"/>
              </w:rPr>
            </w:pPr>
            <w:r w:rsidRPr="00D4660B">
              <w:rPr>
                <w:smallCaps/>
                <w:szCs w:val="20"/>
              </w:rPr>
              <w:t>Location of Nearest Emergency Equipment:</w:t>
            </w:r>
          </w:p>
          <w:p w:rsidR="00911942" w:rsidRDefault="00911942" w:rsidP="00D833F1">
            <w:pPr>
              <w:pStyle w:val="NoSpacing"/>
              <w:rPr>
                <w:b/>
                <w:smallCaps/>
                <w:sz w:val="16"/>
                <w:szCs w:val="16"/>
              </w:rPr>
            </w:pPr>
          </w:p>
          <w:tbl>
            <w:tblPr>
              <w:tblStyle w:val="TableGrid"/>
              <w:tblW w:w="0" w:type="auto"/>
              <w:tblInd w:w="468"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2835"/>
              <w:gridCol w:w="5905"/>
            </w:tblGrid>
            <w:tr w:rsidR="00911942" w:rsidTr="00BD147D">
              <w:trPr>
                <w:trHeight w:val="265"/>
              </w:trPr>
              <w:tc>
                <w:tcPr>
                  <w:tcW w:w="2835" w:type="dxa"/>
                  <w:tcBorders>
                    <w:bottom w:val="nil"/>
                  </w:tcBorders>
                  <w:shd w:val="clear" w:color="auto" w:fill="0070C0"/>
                </w:tcPr>
                <w:p w:rsidR="00911942" w:rsidRPr="001A4218" w:rsidRDefault="00911942" w:rsidP="00D833F1">
                  <w:pPr>
                    <w:pStyle w:val="NoSpacing"/>
                    <w:rPr>
                      <w:rFonts w:asciiTheme="majorHAnsi" w:hAnsiTheme="majorHAnsi"/>
                      <w:b/>
                      <w:color w:val="FFFFFF" w:themeColor="background1"/>
                    </w:rPr>
                  </w:pPr>
                  <w:r w:rsidRPr="001A4218">
                    <w:rPr>
                      <w:rFonts w:asciiTheme="majorHAnsi" w:hAnsiTheme="majorHAnsi"/>
                      <w:color w:val="FFFFFF" w:themeColor="background1"/>
                    </w:rPr>
                    <w:t>Item:</w:t>
                  </w:r>
                </w:p>
              </w:tc>
              <w:tc>
                <w:tcPr>
                  <w:tcW w:w="5905" w:type="dxa"/>
                  <w:tcBorders>
                    <w:bottom w:val="nil"/>
                  </w:tcBorders>
                  <w:shd w:val="clear" w:color="auto" w:fill="0070C0"/>
                </w:tcPr>
                <w:p w:rsidR="00911942" w:rsidRPr="001A4218" w:rsidRDefault="00911942" w:rsidP="00D833F1">
                  <w:pPr>
                    <w:pStyle w:val="NoSpacing"/>
                    <w:rPr>
                      <w:rFonts w:asciiTheme="majorHAnsi" w:hAnsiTheme="majorHAnsi"/>
                      <w:b/>
                      <w:color w:val="FFFFFF" w:themeColor="background1"/>
                    </w:rPr>
                  </w:pPr>
                  <w:r w:rsidRPr="001A4218">
                    <w:rPr>
                      <w:rFonts w:asciiTheme="majorHAnsi" w:hAnsiTheme="majorHAnsi"/>
                      <w:color w:val="FFFFFF" w:themeColor="background1"/>
                    </w:rPr>
                    <w:t>Location</w:t>
                  </w:r>
                </w:p>
              </w:tc>
            </w:tr>
            <w:tr w:rsidR="00911942" w:rsidTr="00BD147D">
              <w:trPr>
                <w:trHeight w:val="316"/>
              </w:trPr>
              <w:tc>
                <w:tcPr>
                  <w:tcW w:w="2835" w:type="dxa"/>
                  <w:tcBorders>
                    <w:top w:val="nil"/>
                    <w:bottom w:val="single" w:sz="2" w:space="0" w:color="000000" w:themeColor="text1"/>
                  </w:tcBorders>
                  <w:shd w:val="clear" w:color="auto" w:fill="DBE5F1" w:themeFill="accent1" w:themeFillTint="33"/>
                </w:tcPr>
                <w:p w:rsidR="00911942" w:rsidRPr="003A2226" w:rsidRDefault="00911942" w:rsidP="00D833F1">
                  <w:pPr>
                    <w:pStyle w:val="NoSpacing"/>
                    <w:rPr>
                      <w:rFonts w:asciiTheme="majorHAnsi" w:hAnsiTheme="majorHAnsi"/>
                      <w:b/>
                      <w:szCs w:val="16"/>
                    </w:rPr>
                  </w:pPr>
                  <w:r w:rsidRPr="003A2226">
                    <w:rPr>
                      <w:rFonts w:asciiTheme="majorHAnsi" w:hAnsiTheme="majorHAnsi"/>
                      <w:szCs w:val="16"/>
                    </w:rPr>
                    <w:t>Eyewash / Safety Shower</w:t>
                  </w:r>
                </w:p>
              </w:tc>
              <w:tc>
                <w:tcPr>
                  <w:tcW w:w="5905" w:type="dxa"/>
                  <w:tcBorders>
                    <w:top w:val="nil"/>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r w:rsidR="00911942" w:rsidTr="00BD147D">
              <w:trPr>
                <w:trHeight w:val="302"/>
              </w:trPr>
              <w:tc>
                <w:tcPr>
                  <w:tcW w:w="2835" w:type="dxa"/>
                  <w:tcBorders>
                    <w:top w:val="single" w:sz="2" w:space="0" w:color="000000" w:themeColor="text1"/>
                    <w:bottom w:val="single" w:sz="2" w:space="0" w:color="000000" w:themeColor="text1"/>
                  </w:tcBorders>
                  <w:shd w:val="clear" w:color="auto" w:fill="DBE5F1" w:themeFill="accent1" w:themeFillTint="33"/>
                </w:tcPr>
                <w:p w:rsidR="00911942" w:rsidRPr="003A2226" w:rsidRDefault="00911942" w:rsidP="00D833F1">
                  <w:pPr>
                    <w:pStyle w:val="NoSpacing"/>
                    <w:rPr>
                      <w:rFonts w:asciiTheme="majorHAnsi" w:hAnsiTheme="majorHAnsi"/>
                      <w:b/>
                      <w:szCs w:val="16"/>
                    </w:rPr>
                  </w:pPr>
                  <w:r w:rsidRPr="003A2226">
                    <w:rPr>
                      <w:rFonts w:asciiTheme="majorHAnsi" w:hAnsiTheme="majorHAnsi"/>
                      <w:szCs w:val="16"/>
                    </w:rPr>
                    <w:t>First Aid Kit</w:t>
                  </w:r>
                </w:p>
              </w:tc>
              <w:tc>
                <w:tcPr>
                  <w:tcW w:w="5905" w:type="dxa"/>
                  <w:tcBorders>
                    <w:top w:val="single" w:sz="2" w:space="0" w:color="000000" w:themeColor="text1"/>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r w:rsidR="00911942" w:rsidTr="00BD147D">
              <w:trPr>
                <w:trHeight w:val="291"/>
              </w:trPr>
              <w:tc>
                <w:tcPr>
                  <w:tcW w:w="2835" w:type="dxa"/>
                  <w:tcBorders>
                    <w:top w:val="single" w:sz="2" w:space="0" w:color="000000" w:themeColor="text1"/>
                    <w:bottom w:val="single" w:sz="2" w:space="0" w:color="000000" w:themeColor="text1"/>
                  </w:tcBorders>
                  <w:shd w:val="clear" w:color="auto" w:fill="DBE5F1" w:themeFill="accent1" w:themeFillTint="33"/>
                </w:tcPr>
                <w:p w:rsidR="00911942" w:rsidRPr="003A2226" w:rsidRDefault="00911942" w:rsidP="00D833F1">
                  <w:pPr>
                    <w:pStyle w:val="NoSpacing"/>
                    <w:rPr>
                      <w:rFonts w:asciiTheme="majorHAnsi" w:hAnsiTheme="majorHAnsi"/>
                      <w:b/>
                      <w:szCs w:val="16"/>
                    </w:rPr>
                  </w:pPr>
                  <w:r>
                    <w:rPr>
                      <w:rFonts w:asciiTheme="majorHAnsi" w:hAnsiTheme="majorHAnsi"/>
                      <w:szCs w:val="16"/>
                    </w:rPr>
                    <w:t>Fire Alarm</w:t>
                  </w:r>
                </w:p>
              </w:tc>
              <w:tc>
                <w:tcPr>
                  <w:tcW w:w="5905" w:type="dxa"/>
                  <w:tcBorders>
                    <w:top w:val="single" w:sz="2" w:space="0" w:color="000000" w:themeColor="text1"/>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r w:rsidR="00911942" w:rsidTr="00BD147D">
              <w:trPr>
                <w:trHeight w:val="302"/>
              </w:trPr>
              <w:tc>
                <w:tcPr>
                  <w:tcW w:w="2835" w:type="dxa"/>
                  <w:tcBorders>
                    <w:top w:val="single" w:sz="2" w:space="0" w:color="000000" w:themeColor="text1"/>
                    <w:bottom w:val="single" w:sz="2" w:space="0" w:color="000000" w:themeColor="text1"/>
                  </w:tcBorders>
                  <w:shd w:val="clear" w:color="auto" w:fill="DBE5F1" w:themeFill="accent1" w:themeFillTint="33"/>
                </w:tcPr>
                <w:p w:rsidR="00911942" w:rsidRPr="003A2226" w:rsidRDefault="00911942" w:rsidP="00D833F1">
                  <w:pPr>
                    <w:pStyle w:val="NoSpacing"/>
                    <w:rPr>
                      <w:rFonts w:asciiTheme="majorHAnsi" w:hAnsiTheme="majorHAnsi"/>
                      <w:b/>
                      <w:szCs w:val="16"/>
                    </w:rPr>
                  </w:pPr>
                  <w:r w:rsidRPr="003A2226">
                    <w:rPr>
                      <w:rFonts w:asciiTheme="majorHAnsi" w:hAnsiTheme="majorHAnsi"/>
                      <w:szCs w:val="16"/>
                    </w:rPr>
                    <w:t>Fire Extinguisher</w:t>
                  </w:r>
                </w:p>
              </w:tc>
              <w:tc>
                <w:tcPr>
                  <w:tcW w:w="5905" w:type="dxa"/>
                  <w:tcBorders>
                    <w:top w:val="single" w:sz="2" w:space="0" w:color="000000" w:themeColor="text1"/>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r w:rsidR="00DF7D50" w:rsidTr="00BD147D">
              <w:trPr>
                <w:trHeight w:val="302"/>
              </w:trPr>
              <w:tc>
                <w:tcPr>
                  <w:tcW w:w="2835" w:type="dxa"/>
                  <w:tcBorders>
                    <w:top w:val="single" w:sz="2" w:space="0" w:color="000000" w:themeColor="text1"/>
                    <w:bottom w:val="single" w:sz="2" w:space="0" w:color="000000" w:themeColor="text1"/>
                  </w:tcBorders>
                  <w:shd w:val="clear" w:color="auto" w:fill="DBE5F1" w:themeFill="accent1" w:themeFillTint="33"/>
                </w:tcPr>
                <w:p w:rsidR="00DF7D50" w:rsidRPr="003A2226" w:rsidRDefault="00DF7D50" w:rsidP="00D833F1">
                  <w:pPr>
                    <w:pStyle w:val="NoSpacing"/>
                    <w:rPr>
                      <w:rFonts w:asciiTheme="majorHAnsi" w:hAnsiTheme="majorHAnsi"/>
                      <w:szCs w:val="16"/>
                    </w:rPr>
                  </w:pPr>
                  <w:r>
                    <w:rPr>
                      <w:rFonts w:asciiTheme="majorHAnsi" w:hAnsiTheme="majorHAnsi"/>
                      <w:szCs w:val="16"/>
                    </w:rPr>
                    <w:t>Emergency Flip Chart</w:t>
                  </w:r>
                </w:p>
              </w:tc>
              <w:tc>
                <w:tcPr>
                  <w:tcW w:w="5905" w:type="dxa"/>
                  <w:tcBorders>
                    <w:top w:val="single" w:sz="2" w:space="0" w:color="000000" w:themeColor="text1"/>
                    <w:bottom w:val="single" w:sz="2" w:space="0" w:color="000000" w:themeColor="text1"/>
                  </w:tcBorders>
                </w:tcPr>
                <w:p w:rsidR="00DF7D50" w:rsidRDefault="00DF7D50" w:rsidP="00D833F1">
                  <w:pPr>
                    <w:pStyle w:val="NoSpacing"/>
                    <w:rPr>
                      <w:smallCaps/>
                      <w:sz w:val="16"/>
                      <w:szCs w:val="16"/>
                    </w:rPr>
                  </w:pPr>
                </w:p>
              </w:tc>
            </w:tr>
            <w:tr w:rsidR="00911942" w:rsidTr="00BD147D">
              <w:trPr>
                <w:trHeight w:val="302"/>
              </w:trPr>
              <w:tc>
                <w:tcPr>
                  <w:tcW w:w="2835" w:type="dxa"/>
                  <w:tcBorders>
                    <w:top w:val="single" w:sz="2" w:space="0" w:color="000000" w:themeColor="text1"/>
                    <w:bottom w:val="single" w:sz="2" w:space="0" w:color="000000" w:themeColor="text1"/>
                  </w:tcBorders>
                  <w:shd w:val="clear" w:color="auto" w:fill="DBE5F1" w:themeFill="accent1" w:themeFillTint="33"/>
                </w:tcPr>
                <w:p w:rsidR="00911942" w:rsidRPr="003A2226" w:rsidRDefault="007F4FD4" w:rsidP="00D833F1">
                  <w:pPr>
                    <w:pStyle w:val="NoSpacing"/>
                    <w:rPr>
                      <w:rFonts w:asciiTheme="majorHAnsi" w:hAnsiTheme="majorHAnsi"/>
                      <w:b/>
                      <w:szCs w:val="16"/>
                    </w:rPr>
                  </w:pPr>
                  <w:r>
                    <w:rPr>
                      <w:rFonts w:asciiTheme="majorHAnsi" w:hAnsiTheme="majorHAnsi"/>
                      <w:szCs w:val="16"/>
                    </w:rPr>
                    <w:t xml:space="preserve">Available </w:t>
                  </w:r>
                  <w:r w:rsidR="00911942" w:rsidRPr="003A2226">
                    <w:rPr>
                      <w:rFonts w:asciiTheme="majorHAnsi" w:hAnsiTheme="majorHAnsi"/>
                      <w:szCs w:val="16"/>
                    </w:rPr>
                    <w:t>Telephone</w:t>
                  </w:r>
                  <w:r>
                    <w:rPr>
                      <w:rFonts w:asciiTheme="majorHAnsi" w:hAnsiTheme="majorHAnsi"/>
                      <w:szCs w:val="16"/>
                    </w:rPr>
                    <w:t xml:space="preserve"> </w:t>
                  </w:r>
                </w:p>
              </w:tc>
              <w:tc>
                <w:tcPr>
                  <w:tcW w:w="5905" w:type="dxa"/>
                  <w:tcBorders>
                    <w:top w:val="single" w:sz="2" w:space="0" w:color="000000" w:themeColor="text1"/>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r w:rsidR="00911942" w:rsidTr="00BD147D">
              <w:trPr>
                <w:trHeight w:val="455"/>
              </w:trPr>
              <w:tc>
                <w:tcPr>
                  <w:tcW w:w="2835" w:type="dxa"/>
                  <w:tcBorders>
                    <w:top w:val="single" w:sz="2" w:space="0" w:color="000000" w:themeColor="text1"/>
                    <w:bottom w:val="single" w:sz="2" w:space="0" w:color="000000" w:themeColor="text1"/>
                  </w:tcBorders>
                  <w:shd w:val="clear" w:color="auto" w:fill="DBE5F1" w:themeFill="accent1" w:themeFillTint="33"/>
                </w:tcPr>
                <w:p w:rsidR="00911942" w:rsidRDefault="00911942" w:rsidP="00D833F1">
                  <w:pPr>
                    <w:pStyle w:val="NoSpacing"/>
                    <w:rPr>
                      <w:rFonts w:asciiTheme="majorHAnsi" w:hAnsiTheme="majorHAnsi"/>
                      <w:b/>
                      <w:szCs w:val="16"/>
                    </w:rPr>
                  </w:pPr>
                  <w:r w:rsidRPr="003A2226">
                    <w:rPr>
                      <w:rFonts w:asciiTheme="majorHAnsi" w:hAnsiTheme="majorHAnsi"/>
                      <w:szCs w:val="16"/>
                    </w:rPr>
                    <w:t xml:space="preserve">Fire Alarm </w:t>
                  </w:r>
                </w:p>
                <w:p w:rsidR="00911942" w:rsidRPr="003A2226" w:rsidRDefault="00911942" w:rsidP="00D833F1">
                  <w:pPr>
                    <w:pStyle w:val="NoSpacing"/>
                    <w:rPr>
                      <w:rFonts w:asciiTheme="majorHAnsi" w:hAnsiTheme="majorHAnsi"/>
                      <w:b/>
                      <w:szCs w:val="16"/>
                    </w:rPr>
                  </w:pPr>
                  <w:r w:rsidRPr="003A2226">
                    <w:rPr>
                      <w:rFonts w:asciiTheme="majorHAnsi" w:hAnsiTheme="majorHAnsi"/>
                      <w:szCs w:val="16"/>
                    </w:rPr>
                    <w:t>Manual Pull Station</w:t>
                  </w:r>
                </w:p>
              </w:tc>
              <w:tc>
                <w:tcPr>
                  <w:tcW w:w="5905" w:type="dxa"/>
                  <w:tcBorders>
                    <w:top w:val="single" w:sz="2" w:space="0" w:color="000000" w:themeColor="text1"/>
                    <w:bottom w:val="single" w:sz="2" w:space="0" w:color="000000" w:themeColor="text1"/>
                  </w:tcBorders>
                </w:tcPr>
                <w:p w:rsidR="00911942" w:rsidRDefault="00911942" w:rsidP="00D833F1">
                  <w:pPr>
                    <w:pStyle w:val="NoSpacing"/>
                    <w:rPr>
                      <w:smallCaps/>
                      <w:sz w:val="16"/>
                      <w:szCs w:val="16"/>
                    </w:rPr>
                  </w:pPr>
                </w:p>
                <w:p w:rsidR="00911942" w:rsidRDefault="00911942" w:rsidP="00D833F1">
                  <w:pPr>
                    <w:pStyle w:val="NoSpacing"/>
                    <w:rPr>
                      <w:smallCaps/>
                      <w:sz w:val="16"/>
                      <w:szCs w:val="16"/>
                    </w:rPr>
                  </w:pPr>
                </w:p>
              </w:tc>
            </w:tr>
          </w:tbl>
          <w:p w:rsidR="00911942" w:rsidRDefault="00911942" w:rsidP="00911942">
            <w:pPr>
              <w:pStyle w:val="NoSpacing"/>
              <w:rPr>
                <w:smallCaps/>
                <w:sz w:val="16"/>
                <w:szCs w:val="16"/>
              </w:rPr>
            </w:pPr>
          </w:p>
        </w:tc>
      </w:tr>
      <w:tr w:rsidR="00455C19" w:rsidRPr="002E5EBC" w:rsidTr="003B728C">
        <w:trPr>
          <w:trHeight w:val="9350"/>
        </w:trPr>
        <w:tc>
          <w:tcPr>
            <w:tcW w:w="562" w:type="dxa"/>
            <w:vMerge/>
            <w:tcBorders>
              <w:right w:val="single" w:sz="4" w:space="0" w:color="auto"/>
            </w:tcBorders>
            <w:shd w:val="clear" w:color="auto" w:fill="000000" w:themeFill="text1"/>
            <w:textDirection w:val="btLr"/>
            <w:vAlign w:val="center"/>
          </w:tcPr>
          <w:p w:rsidR="00455C19" w:rsidRDefault="00455C19" w:rsidP="00D833F1">
            <w:pPr>
              <w:pStyle w:val="NoSpacing"/>
              <w:ind w:left="113" w:right="113"/>
              <w:jc w:val="center"/>
              <w:rPr>
                <w:rFonts w:asciiTheme="majorHAnsi" w:hAnsiTheme="majorHAnsi"/>
                <w:b/>
                <w:smallCaps/>
                <w:color w:val="FFFFFF" w:themeColor="background1"/>
                <w:sz w:val="29"/>
                <w:szCs w:val="29"/>
              </w:rPr>
            </w:pPr>
          </w:p>
        </w:tc>
        <w:tc>
          <w:tcPr>
            <w:tcW w:w="9894" w:type="dxa"/>
            <w:tcBorders>
              <w:top w:val="single" w:sz="4" w:space="0" w:color="auto"/>
              <w:left w:val="single" w:sz="4" w:space="0" w:color="auto"/>
              <w:bottom w:val="single" w:sz="4" w:space="0" w:color="auto"/>
              <w:right w:val="single" w:sz="4" w:space="0" w:color="auto"/>
            </w:tcBorders>
            <w:shd w:val="clear" w:color="auto" w:fill="auto"/>
          </w:tcPr>
          <w:p w:rsidR="00455C19" w:rsidRPr="00D4660B" w:rsidRDefault="00455C19" w:rsidP="00D833F1">
            <w:pPr>
              <w:pStyle w:val="NoSpacing"/>
              <w:rPr>
                <w:i/>
              </w:rPr>
            </w:pPr>
            <w:r w:rsidRPr="00D4660B">
              <w:rPr>
                <w:smallCaps/>
              </w:rPr>
              <w:t>Incident Response Procedures</w:t>
            </w:r>
          </w:p>
          <w:p w:rsidR="00455C19" w:rsidRDefault="00455C19" w:rsidP="00455C19">
            <w:pPr>
              <w:pStyle w:val="NoSpacing"/>
              <w:rPr>
                <w:i/>
                <w:color w:val="808080" w:themeColor="background1" w:themeShade="80"/>
              </w:rPr>
            </w:pPr>
            <w:r w:rsidRPr="00D4660B">
              <w:rPr>
                <w:i/>
                <w:color w:val="808080" w:themeColor="background1" w:themeShade="80"/>
              </w:rPr>
              <w:t>Describe emergency procedure in the case of an accidental exposure.</w:t>
            </w:r>
            <w:r w:rsidR="001D7B99">
              <w:rPr>
                <w:i/>
                <w:color w:val="808080" w:themeColor="background1" w:themeShade="80"/>
              </w:rPr>
              <w:t xml:space="preserve"> Procedures should include specific details for all possible route or exposures. (</w:t>
            </w:r>
            <w:proofErr w:type="gramStart"/>
            <w:r w:rsidR="001D7B99">
              <w:rPr>
                <w:i/>
                <w:color w:val="808080" w:themeColor="background1" w:themeShade="80"/>
              </w:rPr>
              <w:t>e.g</w:t>
            </w:r>
            <w:proofErr w:type="gramEnd"/>
            <w:r w:rsidR="001D7B99">
              <w:rPr>
                <w:i/>
                <w:color w:val="808080" w:themeColor="background1" w:themeShade="80"/>
              </w:rPr>
              <w:t>. exposure via inhalation, via mucous membranes, via ingestion, etc.)</w:t>
            </w:r>
          </w:p>
          <w:p w:rsidR="00E1148B" w:rsidRPr="00E1148B" w:rsidRDefault="00E1148B" w:rsidP="00E1148B">
            <w:pPr>
              <w:pStyle w:val="NoSpacing"/>
            </w:pPr>
          </w:p>
        </w:tc>
      </w:tr>
      <w:tr w:rsidR="00455C19" w:rsidRPr="002E5EBC" w:rsidTr="003B728C">
        <w:trPr>
          <w:trHeight w:val="5885"/>
        </w:trPr>
        <w:tc>
          <w:tcPr>
            <w:tcW w:w="562" w:type="dxa"/>
            <w:tcBorders>
              <w:right w:val="single" w:sz="4" w:space="0" w:color="auto"/>
            </w:tcBorders>
            <w:shd w:val="clear" w:color="auto" w:fill="000000" w:themeFill="text1"/>
            <w:textDirection w:val="btLr"/>
            <w:vAlign w:val="center"/>
          </w:tcPr>
          <w:p w:rsidR="00455C19" w:rsidRDefault="003B728C" w:rsidP="003B728C">
            <w:pPr>
              <w:pStyle w:val="NoSpacing"/>
              <w:ind w:left="113" w:right="113"/>
              <w:rPr>
                <w:rFonts w:asciiTheme="majorHAnsi" w:hAnsiTheme="majorHAnsi"/>
                <w:b/>
                <w:smallCaps/>
                <w:color w:val="FFFFFF" w:themeColor="background1"/>
                <w:sz w:val="29"/>
                <w:szCs w:val="29"/>
              </w:rPr>
            </w:pPr>
            <w:r>
              <w:rPr>
                <w:rFonts w:asciiTheme="majorHAnsi" w:hAnsiTheme="majorHAnsi"/>
                <w:b/>
                <w:smallCaps/>
                <w:color w:val="FFFFFF" w:themeColor="background1"/>
                <w:sz w:val="29"/>
                <w:szCs w:val="29"/>
              </w:rPr>
              <w:lastRenderedPageBreak/>
              <w:t>Emergency response</w:t>
            </w:r>
          </w:p>
        </w:tc>
        <w:tc>
          <w:tcPr>
            <w:tcW w:w="9894" w:type="dxa"/>
            <w:tcBorders>
              <w:top w:val="single" w:sz="4" w:space="0" w:color="auto"/>
              <w:left w:val="single" w:sz="4" w:space="0" w:color="auto"/>
              <w:bottom w:val="single" w:sz="4" w:space="0" w:color="auto"/>
              <w:right w:val="single" w:sz="4" w:space="0" w:color="auto"/>
            </w:tcBorders>
            <w:shd w:val="clear" w:color="auto" w:fill="auto"/>
          </w:tcPr>
          <w:p w:rsidR="00455C19" w:rsidRPr="00D4660B" w:rsidRDefault="00455C19" w:rsidP="00455C19">
            <w:pPr>
              <w:pStyle w:val="NoSpacing"/>
              <w:rPr>
                <w:smallCaps/>
              </w:rPr>
            </w:pPr>
            <w:r w:rsidRPr="00D4660B">
              <w:rPr>
                <w:smallCaps/>
              </w:rPr>
              <w:t>Spill Response Procedures</w:t>
            </w:r>
          </w:p>
          <w:p w:rsidR="00455C19" w:rsidRPr="001A4218" w:rsidRDefault="00455C19" w:rsidP="00911942">
            <w:pPr>
              <w:pStyle w:val="NoSpacing"/>
              <w:rPr>
                <w:i/>
                <w:color w:val="808080" w:themeColor="background1" w:themeShade="80"/>
                <w:sz w:val="22"/>
              </w:rPr>
            </w:pPr>
            <w:r w:rsidRPr="001A4218">
              <w:rPr>
                <w:i/>
                <w:color w:val="808080" w:themeColor="background1" w:themeShade="80"/>
                <w:sz w:val="22"/>
              </w:rPr>
              <w:t xml:space="preserve">Describe </w:t>
            </w:r>
            <w:r w:rsidR="001D7B99">
              <w:rPr>
                <w:i/>
                <w:color w:val="808080" w:themeColor="background1" w:themeShade="80"/>
                <w:sz w:val="22"/>
              </w:rPr>
              <w:t>the procedures for the following spill types inside and outside containment (</w:t>
            </w:r>
            <w:proofErr w:type="spellStart"/>
            <w:r w:rsidR="001D7B99">
              <w:rPr>
                <w:i/>
                <w:color w:val="808080" w:themeColor="background1" w:themeShade="80"/>
                <w:sz w:val="22"/>
              </w:rPr>
              <w:t>e.g</w:t>
            </w:r>
            <w:proofErr w:type="spellEnd"/>
            <w:r w:rsidR="001D7B99">
              <w:rPr>
                <w:i/>
                <w:color w:val="808080" w:themeColor="background1" w:themeShade="80"/>
                <w:sz w:val="22"/>
              </w:rPr>
              <w:t xml:space="preserve"> biosafety cabinet, tissue culture hood, centrifuge, incubator, freezer, etc.) Specify the type of containment, include the disinfectant(s) and environmental </w:t>
            </w:r>
            <w:r w:rsidRPr="001A4218">
              <w:rPr>
                <w:i/>
                <w:color w:val="808080" w:themeColor="background1" w:themeShade="80"/>
                <w:sz w:val="22"/>
              </w:rPr>
              <w:t>and environmental decontamination procedures.</w:t>
            </w:r>
          </w:p>
          <w:p w:rsidR="00455C19" w:rsidRDefault="00455C19" w:rsidP="00911942">
            <w:pPr>
              <w:pStyle w:val="NoSpacing"/>
              <w:rPr>
                <w:i/>
                <w:color w:val="808080" w:themeColor="background1" w:themeShade="80"/>
                <w:sz w:val="20"/>
                <w:szCs w:val="16"/>
              </w:rPr>
            </w:pPr>
          </w:p>
          <w:tbl>
            <w:tblPr>
              <w:tblStyle w:val="TableGrid"/>
              <w:tblW w:w="0" w:type="auto"/>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762"/>
              <w:gridCol w:w="7550"/>
            </w:tblGrid>
            <w:tr w:rsidR="00455C19" w:rsidTr="00455C19">
              <w:trPr>
                <w:trHeight w:val="356"/>
              </w:trPr>
              <w:tc>
                <w:tcPr>
                  <w:tcW w:w="1762" w:type="dxa"/>
                  <w:tcBorders>
                    <w:bottom w:val="nil"/>
                  </w:tcBorders>
                  <w:shd w:val="clear" w:color="auto" w:fill="0070C0"/>
                </w:tcPr>
                <w:p w:rsidR="00455C19" w:rsidRPr="001A4218" w:rsidRDefault="00455C19" w:rsidP="00455C19">
                  <w:pPr>
                    <w:pStyle w:val="NoSpacing"/>
                    <w:rPr>
                      <w:rFonts w:asciiTheme="majorHAnsi" w:hAnsiTheme="majorHAnsi"/>
                      <w:b/>
                      <w:color w:val="FFFFFF" w:themeColor="background1"/>
                      <w:szCs w:val="16"/>
                    </w:rPr>
                  </w:pPr>
                  <w:r w:rsidRPr="001A4218">
                    <w:rPr>
                      <w:rFonts w:asciiTheme="majorHAnsi" w:hAnsiTheme="majorHAnsi"/>
                      <w:color w:val="FFFFFF" w:themeColor="background1"/>
                      <w:szCs w:val="16"/>
                    </w:rPr>
                    <w:t>Spill Type</w:t>
                  </w:r>
                </w:p>
              </w:tc>
              <w:tc>
                <w:tcPr>
                  <w:tcW w:w="7550" w:type="dxa"/>
                  <w:tcBorders>
                    <w:bottom w:val="nil"/>
                  </w:tcBorders>
                  <w:shd w:val="clear" w:color="auto" w:fill="0070C0"/>
                </w:tcPr>
                <w:p w:rsidR="00455C19" w:rsidRPr="001A4218" w:rsidRDefault="00455C19" w:rsidP="00455C19">
                  <w:pPr>
                    <w:pStyle w:val="NoSpacing"/>
                    <w:rPr>
                      <w:rFonts w:asciiTheme="majorHAnsi" w:hAnsiTheme="majorHAnsi"/>
                      <w:b/>
                      <w:color w:val="FFFFFF" w:themeColor="background1"/>
                      <w:szCs w:val="16"/>
                    </w:rPr>
                  </w:pPr>
                  <w:r w:rsidRPr="001A4218">
                    <w:rPr>
                      <w:rFonts w:asciiTheme="majorHAnsi" w:hAnsiTheme="majorHAnsi"/>
                      <w:color w:val="FFFFFF" w:themeColor="background1"/>
                      <w:szCs w:val="16"/>
                    </w:rPr>
                    <w:t>Spill Response Procedures</w:t>
                  </w:r>
                </w:p>
              </w:tc>
            </w:tr>
            <w:tr w:rsidR="00455C19" w:rsidTr="00455C19">
              <w:trPr>
                <w:trHeight w:val="851"/>
              </w:trPr>
              <w:tc>
                <w:tcPr>
                  <w:tcW w:w="1762" w:type="dxa"/>
                  <w:tcBorders>
                    <w:top w:val="single" w:sz="2" w:space="0" w:color="000000" w:themeColor="text1"/>
                    <w:bottom w:val="single" w:sz="2" w:space="0" w:color="000000" w:themeColor="text1"/>
                  </w:tcBorders>
                  <w:shd w:val="clear" w:color="auto" w:fill="DBE5F1" w:themeFill="accent1" w:themeFillTint="33"/>
                </w:tcPr>
                <w:p w:rsidR="00455C19" w:rsidRPr="003A2226" w:rsidRDefault="00455C19" w:rsidP="00455C19">
                  <w:pPr>
                    <w:pStyle w:val="NoSpacing"/>
                    <w:rPr>
                      <w:rFonts w:asciiTheme="majorHAnsi" w:hAnsiTheme="majorHAnsi"/>
                      <w:b/>
                      <w:szCs w:val="16"/>
                    </w:rPr>
                  </w:pPr>
                  <w:r>
                    <w:rPr>
                      <w:rFonts w:asciiTheme="majorHAnsi" w:hAnsiTheme="majorHAnsi"/>
                      <w:szCs w:val="16"/>
                    </w:rPr>
                    <w:t>Minor spill inside BSC</w:t>
                  </w:r>
                </w:p>
              </w:tc>
              <w:tc>
                <w:tcPr>
                  <w:tcW w:w="7550"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r w:rsidR="00455C19" w:rsidTr="00455C19">
              <w:trPr>
                <w:trHeight w:val="817"/>
              </w:trPr>
              <w:tc>
                <w:tcPr>
                  <w:tcW w:w="1762" w:type="dxa"/>
                  <w:tcBorders>
                    <w:top w:val="single" w:sz="2" w:space="0" w:color="000000" w:themeColor="text1"/>
                    <w:bottom w:val="single" w:sz="2" w:space="0" w:color="000000" w:themeColor="text1"/>
                  </w:tcBorders>
                  <w:shd w:val="clear" w:color="auto" w:fill="DBE5F1" w:themeFill="accent1" w:themeFillTint="33"/>
                </w:tcPr>
                <w:p w:rsidR="00455C19" w:rsidRPr="003A2226" w:rsidRDefault="001D7B99" w:rsidP="00455C19">
                  <w:pPr>
                    <w:pStyle w:val="NoSpacing"/>
                    <w:rPr>
                      <w:rFonts w:asciiTheme="majorHAnsi" w:hAnsiTheme="majorHAnsi"/>
                      <w:b/>
                      <w:szCs w:val="16"/>
                    </w:rPr>
                  </w:pPr>
                  <w:r>
                    <w:rPr>
                      <w:rFonts w:asciiTheme="majorHAnsi" w:hAnsiTheme="majorHAnsi"/>
                      <w:szCs w:val="16"/>
                    </w:rPr>
                    <w:t>Spill outside the BSC</w:t>
                  </w:r>
                </w:p>
              </w:tc>
              <w:tc>
                <w:tcPr>
                  <w:tcW w:w="7550"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r w:rsidR="00455C19" w:rsidTr="003B728C">
              <w:trPr>
                <w:trHeight w:val="688"/>
              </w:trPr>
              <w:tc>
                <w:tcPr>
                  <w:tcW w:w="1762" w:type="dxa"/>
                  <w:tcBorders>
                    <w:top w:val="single" w:sz="2" w:space="0" w:color="000000" w:themeColor="text1"/>
                    <w:bottom w:val="single" w:sz="2" w:space="0" w:color="000000" w:themeColor="text1"/>
                  </w:tcBorders>
                  <w:shd w:val="clear" w:color="auto" w:fill="DBE5F1" w:themeFill="accent1" w:themeFillTint="33"/>
                </w:tcPr>
                <w:p w:rsidR="00455C19" w:rsidRDefault="003B728C" w:rsidP="00455C19">
                  <w:pPr>
                    <w:pStyle w:val="NoSpacing"/>
                    <w:rPr>
                      <w:rFonts w:asciiTheme="majorHAnsi" w:hAnsiTheme="majorHAnsi"/>
                      <w:szCs w:val="16"/>
                    </w:rPr>
                  </w:pPr>
                  <w:r>
                    <w:rPr>
                      <w:rFonts w:asciiTheme="majorHAnsi" w:hAnsiTheme="majorHAnsi"/>
                      <w:szCs w:val="16"/>
                    </w:rPr>
                    <w:t>Centrifuge</w:t>
                  </w:r>
                </w:p>
              </w:tc>
              <w:tc>
                <w:tcPr>
                  <w:tcW w:w="7550"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r w:rsidR="003B728C" w:rsidTr="003B728C">
              <w:trPr>
                <w:trHeight w:val="688"/>
              </w:trPr>
              <w:tc>
                <w:tcPr>
                  <w:tcW w:w="1762" w:type="dxa"/>
                  <w:tcBorders>
                    <w:top w:val="single" w:sz="2" w:space="0" w:color="000000" w:themeColor="text1"/>
                    <w:bottom w:val="single" w:sz="2" w:space="0" w:color="000000" w:themeColor="text1"/>
                  </w:tcBorders>
                  <w:shd w:val="clear" w:color="auto" w:fill="DBE5F1" w:themeFill="accent1" w:themeFillTint="33"/>
                </w:tcPr>
                <w:p w:rsidR="003B728C" w:rsidRPr="006905CC" w:rsidRDefault="003B728C" w:rsidP="006905CC">
                  <w:pPr>
                    <w:pStyle w:val="NoSpacing"/>
                  </w:pPr>
                </w:p>
              </w:tc>
              <w:tc>
                <w:tcPr>
                  <w:tcW w:w="7550" w:type="dxa"/>
                  <w:tcBorders>
                    <w:top w:val="single" w:sz="2" w:space="0" w:color="000000" w:themeColor="text1"/>
                    <w:bottom w:val="single" w:sz="2" w:space="0" w:color="000000" w:themeColor="text1"/>
                  </w:tcBorders>
                  <w:vAlign w:val="center"/>
                </w:tcPr>
                <w:p w:rsidR="003B728C" w:rsidRPr="006905CC" w:rsidRDefault="003B728C" w:rsidP="006905CC">
                  <w:pPr>
                    <w:pStyle w:val="NoSpacing"/>
                  </w:pPr>
                </w:p>
              </w:tc>
            </w:tr>
            <w:tr w:rsidR="003B728C" w:rsidTr="003B728C">
              <w:trPr>
                <w:trHeight w:val="688"/>
              </w:trPr>
              <w:tc>
                <w:tcPr>
                  <w:tcW w:w="1762" w:type="dxa"/>
                  <w:tcBorders>
                    <w:top w:val="single" w:sz="2" w:space="0" w:color="000000" w:themeColor="text1"/>
                    <w:bottom w:val="single" w:sz="2" w:space="0" w:color="000000" w:themeColor="text1"/>
                  </w:tcBorders>
                  <w:shd w:val="clear" w:color="auto" w:fill="DBE5F1" w:themeFill="accent1" w:themeFillTint="33"/>
                </w:tcPr>
                <w:p w:rsidR="003B728C" w:rsidRPr="006905CC" w:rsidRDefault="003B728C" w:rsidP="006905CC">
                  <w:pPr>
                    <w:pStyle w:val="NoSpacing"/>
                  </w:pPr>
                </w:p>
              </w:tc>
              <w:tc>
                <w:tcPr>
                  <w:tcW w:w="7550" w:type="dxa"/>
                  <w:tcBorders>
                    <w:top w:val="single" w:sz="2" w:space="0" w:color="000000" w:themeColor="text1"/>
                    <w:bottom w:val="single" w:sz="2" w:space="0" w:color="000000" w:themeColor="text1"/>
                  </w:tcBorders>
                  <w:vAlign w:val="center"/>
                </w:tcPr>
                <w:p w:rsidR="003B728C" w:rsidRPr="006905CC" w:rsidRDefault="003B728C" w:rsidP="006905CC">
                  <w:pPr>
                    <w:pStyle w:val="NoSpacing"/>
                  </w:pPr>
                </w:p>
              </w:tc>
            </w:tr>
          </w:tbl>
          <w:p w:rsidR="00455C19" w:rsidRPr="001A4218" w:rsidRDefault="00455C19" w:rsidP="00911942">
            <w:pPr>
              <w:pStyle w:val="NoSpacing"/>
              <w:rPr>
                <w:smallCaps/>
                <w:sz w:val="12"/>
                <w:szCs w:val="20"/>
              </w:rPr>
            </w:pPr>
          </w:p>
        </w:tc>
      </w:tr>
      <w:tr w:rsidR="00911942" w:rsidRPr="002E5EBC" w:rsidTr="00455C19">
        <w:trPr>
          <w:trHeight w:val="100"/>
        </w:trPr>
        <w:tc>
          <w:tcPr>
            <w:tcW w:w="562" w:type="dxa"/>
            <w:tcBorders>
              <w:right w:val="single" w:sz="4" w:space="0" w:color="auto"/>
            </w:tcBorders>
            <w:shd w:val="clear" w:color="auto" w:fill="000000" w:themeFill="text1"/>
            <w:textDirection w:val="btLr"/>
            <w:vAlign w:val="center"/>
          </w:tcPr>
          <w:p w:rsidR="00911942" w:rsidRDefault="00911942" w:rsidP="00D833F1">
            <w:pPr>
              <w:pStyle w:val="NoSpacing"/>
              <w:ind w:left="113" w:right="113"/>
              <w:jc w:val="center"/>
              <w:rPr>
                <w:rFonts w:asciiTheme="majorHAnsi" w:hAnsiTheme="majorHAnsi"/>
                <w:b/>
                <w:smallCaps/>
                <w:color w:val="FFFFFF" w:themeColor="background1"/>
                <w:sz w:val="29"/>
                <w:szCs w:val="29"/>
              </w:rPr>
            </w:pPr>
          </w:p>
        </w:tc>
        <w:tc>
          <w:tcPr>
            <w:tcW w:w="9894" w:type="dxa"/>
            <w:tcBorders>
              <w:top w:val="single" w:sz="4" w:space="0" w:color="auto"/>
              <w:left w:val="single" w:sz="4" w:space="0" w:color="auto"/>
              <w:bottom w:val="single" w:sz="4" w:space="0" w:color="auto"/>
              <w:right w:val="single" w:sz="4" w:space="0" w:color="auto"/>
            </w:tcBorders>
            <w:shd w:val="clear" w:color="auto" w:fill="auto"/>
          </w:tcPr>
          <w:p w:rsidR="00911942" w:rsidRDefault="00911942" w:rsidP="00911942">
            <w:pPr>
              <w:pStyle w:val="NoSpacing"/>
              <w:rPr>
                <w:smallCaps/>
              </w:rPr>
            </w:pPr>
            <w:r w:rsidRPr="00D4660B">
              <w:rPr>
                <w:smallCaps/>
              </w:rPr>
              <w:t>Emergency Contacts (Phone numbers)</w:t>
            </w:r>
            <w:r w:rsidR="00D12205" w:rsidRPr="00D4660B">
              <w:rPr>
                <w:smallCaps/>
              </w:rPr>
              <w:t>:</w:t>
            </w:r>
          </w:p>
          <w:p w:rsidR="00D4660B" w:rsidRPr="001A4218" w:rsidRDefault="00D4660B" w:rsidP="00911942">
            <w:pPr>
              <w:pStyle w:val="NoSpacing"/>
              <w:rPr>
                <w:b/>
                <w:smallCaps/>
                <w:sz w:val="14"/>
              </w:rPr>
            </w:pPr>
          </w:p>
          <w:tbl>
            <w:tblPr>
              <w:tblStyle w:val="TableGrid"/>
              <w:tblW w:w="0" w:type="auto"/>
              <w:tblInd w:w="130"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2910"/>
              <w:gridCol w:w="2028"/>
              <w:gridCol w:w="4422"/>
            </w:tblGrid>
            <w:tr w:rsidR="00911942" w:rsidTr="001A4218">
              <w:trPr>
                <w:trHeight w:val="460"/>
              </w:trPr>
              <w:tc>
                <w:tcPr>
                  <w:tcW w:w="2910" w:type="dxa"/>
                  <w:tcBorders>
                    <w:top w:val="single" w:sz="4" w:space="0" w:color="auto"/>
                    <w:left w:val="single" w:sz="4" w:space="0" w:color="auto"/>
                    <w:bottom w:val="single" w:sz="2" w:space="0" w:color="000000" w:themeColor="text1"/>
                  </w:tcBorders>
                  <w:shd w:val="clear" w:color="auto" w:fill="DBE5F1" w:themeFill="accent1" w:themeFillTint="33"/>
                </w:tcPr>
                <w:p w:rsidR="00911942" w:rsidRPr="00911942" w:rsidRDefault="00911942" w:rsidP="00D833F1">
                  <w:pPr>
                    <w:pStyle w:val="NoSpacing"/>
                    <w:rPr>
                      <w:rFonts w:asciiTheme="majorHAnsi" w:hAnsiTheme="majorHAnsi"/>
                      <w:b/>
                      <w:szCs w:val="16"/>
                    </w:rPr>
                  </w:pPr>
                  <w:r>
                    <w:rPr>
                      <w:rFonts w:asciiTheme="majorHAnsi" w:hAnsiTheme="majorHAnsi"/>
                      <w:szCs w:val="16"/>
                    </w:rPr>
                    <w:t>Principal Investigator (PI):</w:t>
                  </w:r>
                </w:p>
              </w:tc>
              <w:tc>
                <w:tcPr>
                  <w:tcW w:w="6450" w:type="dxa"/>
                  <w:gridSpan w:val="2"/>
                  <w:tcBorders>
                    <w:top w:val="single" w:sz="4" w:space="0" w:color="auto"/>
                    <w:bottom w:val="single" w:sz="2" w:space="0" w:color="000000" w:themeColor="text1"/>
                    <w:right w:val="single" w:sz="4" w:space="0" w:color="auto"/>
                  </w:tcBorders>
                </w:tcPr>
                <w:p w:rsidR="00911942" w:rsidRDefault="00911942" w:rsidP="00D833F1">
                  <w:pPr>
                    <w:pStyle w:val="NoSpacing"/>
                    <w:rPr>
                      <w:smallCaps/>
                      <w:sz w:val="16"/>
                      <w:szCs w:val="16"/>
                    </w:rPr>
                  </w:pPr>
                </w:p>
                <w:p w:rsidR="00911942" w:rsidRPr="006905CC" w:rsidRDefault="00911942" w:rsidP="006905CC">
                  <w:pPr>
                    <w:pStyle w:val="NoSpacing"/>
                  </w:pPr>
                </w:p>
              </w:tc>
            </w:tr>
            <w:tr w:rsidR="00911942" w:rsidTr="001A4218">
              <w:trPr>
                <w:trHeight w:val="345"/>
              </w:trPr>
              <w:tc>
                <w:tcPr>
                  <w:tcW w:w="2910" w:type="dxa"/>
                  <w:tcBorders>
                    <w:top w:val="single" w:sz="2" w:space="0" w:color="000000" w:themeColor="text1"/>
                    <w:left w:val="single" w:sz="4" w:space="0" w:color="auto"/>
                    <w:bottom w:val="single" w:sz="2" w:space="0" w:color="000000" w:themeColor="text1"/>
                  </w:tcBorders>
                  <w:shd w:val="clear" w:color="auto" w:fill="DBE5F1" w:themeFill="accent1" w:themeFillTint="33"/>
                </w:tcPr>
                <w:p w:rsidR="00911942" w:rsidRPr="00911942" w:rsidRDefault="00911942" w:rsidP="00D833F1">
                  <w:pPr>
                    <w:pStyle w:val="NoSpacing"/>
                    <w:rPr>
                      <w:rFonts w:asciiTheme="majorHAnsi" w:hAnsiTheme="majorHAnsi"/>
                      <w:b/>
                      <w:szCs w:val="16"/>
                    </w:rPr>
                  </w:pPr>
                  <w:r>
                    <w:rPr>
                      <w:rFonts w:asciiTheme="majorHAnsi" w:hAnsiTheme="majorHAnsi"/>
                      <w:szCs w:val="16"/>
                    </w:rPr>
                    <w:t>Laboratory Supervisor:</w:t>
                  </w:r>
                </w:p>
              </w:tc>
              <w:tc>
                <w:tcPr>
                  <w:tcW w:w="6450" w:type="dxa"/>
                  <w:gridSpan w:val="2"/>
                  <w:tcBorders>
                    <w:top w:val="single" w:sz="2" w:space="0" w:color="000000" w:themeColor="text1"/>
                    <w:bottom w:val="single" w:sz="2" w:space="0" w:color="000000" w:themeColor="text1"/>
                    <w:right w:val="single" w:sz="4" w:space="0" w:color="auto"/>
                  </w:tcBorders>
                </w:tcPr>
                <w:p w:rsidR="00911942" w:rsidRPr="006905CC" w:rsidRDefault="00911942" w:rsidP="006905CC">
                  <w:pPr>
                    <w:pStyle w:val="NoSpacing"/>
                  </w:pPr>
                </w:p>
              </w:tc>
            </w:tr>
            <w:tr w:rsidR="00911942" w:rsidTr="001A4218">
              <w:trPr>
                <w:trHeight w:val="345"/>
              </w:trPr>
              <w:tc>
                <w:tcPr>
                  <w:tcW w:w="2910" w:type="dxa"/>
                  <w:tcBorders>
                    <w:top w:val="single" w:sz="2" w:space="0" w:color="000000" w:themeColor="text1"/>
                    <w:left w:val="single" w:sz="4" w:space="0" w:color="auto"/>
                    <w:bottom w:val="single" w:sz="2" w:space="0" w:color="000000" w:themeColor="text1"/>
                  </w:tcBorders>
                  <w:shd w:val="clear" w:color="auto" w:fill="DBE5F1" w:themeFill="accent1" w:themeFillTint="33"/>
                </w:tcPr>
                <w:p w:rsidR="00911942" w:rsidRPr="00911942" w:rsidRDefault="00911942" w:rsidP="00D833F1">
                  <w:pPr>
                    <w:pStyle w:val="NoSpacing"/>
                    <w:rPr>
                      <w:rFonts w:asciiTheme="majorHAnsi" w:hAnsiTheme="majorHAnsi"/>
                      <w:b/>
                      <w:szCs w:val="16"/>
                    </w:rPr>
                  </w:pPr>
                  <w:r w:rsidRPr="00911942">
                    <w:rPr>
                      <w:rFonts w:asciiTheme="majorHAnsi" w:hAnsiTheme="majorHAnsi"/>
                      <w:szCs w:val="16"/>
                    </w:rPr>
                    <w:t xml:space="preserve">Biosafety </w:t>
                  </w:r>
                  <w:r>
                    <w:rPr>
                      <w:rFonts w:asciiTheme="majorHAnsi" w:hAnsiTheme="majorHAnsi"/>
                      <w:szCs w:val="16"/>
                    </w:rPr>
                    <w:t>Officer:</w:t>
                  </w:r>
                </w:p>
              </w:tc>
              <w:tc>
                <w:tcPr>
                  <w:tcW w:w="6450" w:type="dxa"/>
                  <w:gridSpan w:val="2"/>
                  <w:tcBorders>
                    <w:top w:val="single" w:sz="2" w:space="0" w:color="000000" w:themeColor="text1"/>
                    <w:bottom w:val="single" w:sz="2" w:space="0" w:color="000000" w:themeColor="text1"/>
                    <w:right w:val="single" w:sz="4" w:space="0" w:color="auto"/>
                  </w:tcBorders>
                </w:tcPr>
                <w:p w:rsidR="00911942" w:rsidRDefault="00BD147D" w:rsidP="00D833F1">
                  <w:pPr>
                    <w:pStyle w:val="NoSpacing"/>
                    <w:rPr>
                      <w:smallCaps/>
                      <w:sz w:val="16"/>
                      <w:szCs w:val="16"/>
                    </w:rPr>
                  </w:pPr>
                  <w:r>
                    <w:rPr>
                      <w:rFonts w:asciiTheme="majorHAnsi" w:hAnsiTheme="majorHAnsi"/>
                      <w:color w:val="0070C0"/>
                      <w:szCs w:val="16"/>
                    </w:rPr>
                    <w:t>(951) 827-4244</w:t>
                  </w:r>
                  <w:r w:rsidR="00911942">
                    <w:rPr>
                      <w:rFonts w:asciiTheme="majorHAnsi" w:hAnsiTheme="majorHAnsi"/>
                      <w:color w:val="0070C0"/>
                      <w:szCs w:val="16"/>
                    </w:rPr>
                    <w:t xml:space="preserve"> (during business hours)</w:t>
                  </w:r>
                </w:p>
              </w:tc>
            </w:tr>
            <w:tr w:rsidR="00911942" w:rsidTr="001A4218">
              <w:trPr>
                <w:trHeight w:val="345"/>
              </w:trPr>
              <w:tc>
                <w:tcPr>
                  <w:tcW w:w="2910" w:type="dxa"/>
                  <w:tcBorders>
                    <w:top w:val="single" w:sz="2" w:space="0" w:color="000000" w:themeColor="text1"/>
                    <w:left w:val="single" w:sz="4" w:space="0" w:color="auto"/>
                    <w:bottom w:val="single" w:sz="4" w:space="0" w:color="auto"/>
                  </w:tcBorders>
                  <w:shd w:val="clear" w:color="auto" w:fill="DBE5F1" w:themeFill="accent1" w:themeFillTint="33"/>
                </w:tcPr>
                <w:p w:rsidR="00911942" w:rsidRPr="00911942" w:rsidRDefault="00911942" w:rsidP="00D833F1">
                  <w:pPr>
                    <w:pStyle w:val="NoSpacing"/>
                    <w:rPr>
                      <w:rFonts w:asciiTheme="majorHAnsi" w:hAnsiTheme="majorHAnsi"/>
                      <w:b/>
                      <w:szCs w:val="16"/>
                    </w:rPr>
                  </w:pPr>
                  <w:r>
                    <w:rPr>
                      <w:rFonts w:asciiTheme="majorHAnsi" w:hAnsiTheme="majorHAnsi"/>
                      <w:szCs w:val="16"/>
                    </w:rPr>
                    <w:t>EH&amp;S:</w:t>
                  </w:r>
                </w:p>
              </w:tc>
              <w:tc>
                <w:tcPr>
                  <w:tcW w:w="6450" w:type="dxa"/>
                  <w:gridSpan w:val="2"/>
                  <w:tcBorders>
                    <w:top w:val="single" w:sz="2" w:space="0" w:color="000000" w:themeColor="text1"/>
                    <w:bottom w:val="single" w:sz="4" w:space="0" w:color="auto"/>
                    <w:right w:val="single" w:sz="4" w:space="0" w:color="auto"/>
                  </w:tcBorders>
                </w:tcPr>
                <w:p w:rsidR="00911942" w:rsidRDefault="00911942" w:rsidP="00911942">
                  <w:pPr>
                    <w:pStyle w:val="NoSpacing"/>
                    <w:rPr>
                      <w:smallCaps/>
                      <w:sz w:val="16"/>
                      <w:szCs w:val="16"/>
                    </w:rPr>
                  </w:pPr>
                  <w:r>
                    <w:rPr>
                      <w:rFonts w:asciiTheme="majorHAnsi" w:hAnsiTheme="majorHAnsi"/>
                      <w:color w:val="0070C0"/>
                      <w:szCs w:val="16"/>
                    </w:rPr>
                    <w:t>(951) 827-5528 (during business hours)</w:t>
                  </w:r>
                </w:p>
              </w:tc>
            </w:tr>
            <w:tr w:rsidR="006B58CC" w:rsidTr="001A4218">
              <w:trPr>
                <w:trHeight w:val="364"/>
              </w:trPr>
              <w:tc>
                <w:tcPr>
                  <w:tcW w:w="2910" w:type="dxa"/>
                  <w:vMerge w:val="restart"/>
                  <w:tcBorders>
                    <w:top w:val="single" w:sz="4" w:space="0" w:color="auto"/>
                  </w:tcBorders>
                  <w:shd w:val="clear" w:color="auto" w:fill="DBE5F1" w:themeFill="accent1" w:themeFillTint="33"/>
                </w:tcPr>
                <w:p w:rsidR="006B58CC" w:rsidRPr="00911942" w:rsidRDefault="006B58CC" w:rsidP="006B58CC">
                  <w:pPr>
                    <w:pStyle w:val="NoSpacing"/>
                    <w:rPr>
                      <w:rFonts w:asciiTheme="majorHAnsi" w:hAnsiTheme="majorHAnsi"/>
                      <w:b/>
                      <w:szCs w:val="16"/>
                    </w:rPr>
                  </w:pPr>
                  <w:r>
                    <w:rPr>
                      <w:rFonts w:asciiTheme="majorHAnsi" w:hAnsiTheme="majorHAnsi"/>
                      <w:b/>
                      <w:szCs w:val="16"/>
                    </w:rPr>
                    <w:t>Police:</w:t>
                  </w:r>
                </w:p>
              </w:tc>
              <w:tc>
                <w:tcPr>
                  <w:tcW w:w="2028" w:type="dxa"/>
                  <w:tcBorders>
                    <w:top w:val="single" w:sz="4" w:space="0" w:color="auto"/>
                    <w:bottom w:val="single" w:sz="4" w:space="0" w:color="auto"/>
                  </w:tcBorders>
                </w:tcPr>
                <w:p w:rsidR="006B58CC" w:rsidRDefault="006B58CC" w:rsidP="00911942">
                  <w:pPr>
                    <w:pStyle w:val="NoSpacing"/>
                    <w:rPr>
                      <w:smallCaps/>
                      <w:sz w:val="16"/>
                      <w:szCs w:val="16"/>
                    </w:rPr>
                  </w:pPr>
                  <w:r>
                    <w:rPr>
                      <w:rFonts w:asciiTheme="majorHAnsi" w:hAnsiTheme="majorHAnsi"/>
                      <w:b/>
                      <w:color w:val="0070C0"/>
                      <w:szCs w:val="16"/>
                    </w:rPr>
                    <w:t>Emergencies</w:t>
                  </w:r>
                </w:p>
              </w:tc>
              <w:tc>
                <w:tcPr>
                  <w:tcW w:w="4422" w:type="dxa"/>
                  <w:tcBorders>
                    <w:top w:val="single" w:sz="4" w:space="0" w:color="auto"/>
                    <w:bottom w:val="single" w:sz="4" w:space="0" w:color="auto"/>
                  </w:tcBorders>
                </w:tcPr>
                <w:p w:rsidR="006B58CC" w:rsidRDefault="006B58CC" w:rsidP="00911942">
                  <w:pPr>
                    <w:pStyle w:val="NoSpacing"/>
                    <w:rPr>
                      <w:smallCaps/>
                      <w:sz w:val="16"/>
                      <w:szCs w:val="16"/>
                    </w:rPr>
                  </w:pPr>
                  <w:r>
                    <w:rPr>
                      <w:rFonts w:asciiTheme="majorHAnsi" w:hAnsiTheme="majorHAnsi"/>
                      <w:b/>
                      <w:color w:val="0070C0"/>
                      <w:szCs w:val="16"/>
                    </w:rPr>
                    <w:t>9-1-1</w:t>
                  </w:r>
                </w:p>
              </w:tc>
            </w:tr>
            <w:tr w:rsidR="006B58CC" w:rsidTr="001A4218">
              <w:trPr>
                <w:trHeight w:val="709"/>
              </w:trPr>
              <w:tc>
                <w:tcPr>
                  <w:tcW w:w="2910" w:type="dxa"/>
                  <w:vMerge/>
                  <w:shd w:val="clear" w:color="auto" w:fill="DBE5F1" w:themeFill="accent1" w:themeFillTint="33"/>
                </w:tcPr>
                <w:p w:rsidR="006B58CC" w:rsidRDefault="006B58CC" w:rsidP="00D833F1">
                  <w:pPr>
                    <w:pStyle w:val="NoSpacing"/>
                    <w:rPr>
                      <w:rFonts w:asciiTheme="majorHAnsi" w:hAnsiTheme="majorHAnsi"/>
                      <w:b/>
                      <w:szCs w:val="16"/>
                    </w:rPr>
                  </w:pPr>
                </w:p>
              </w:tc>
              <w:tc>
                <w:tcPr>
                  <w:tcW w:w="2028" w:type="dxa"/>
                  <w:tcBorders>
                    <w:top w:val="single" w:sz="4" w:space="0" w:color="auto"/>
                    <w:bottom w:val="single" w:sz="4" w:space="0" w:color="auto"/>
                  </w:tcBorders>
                </w:tcPr>
                <w:p w:rsidR="006B58CC" w:rsidRDefault="006B58CC" w:rsidP="00911942">
                  <w:pPr>
                    <w:pStyle w:val="NoSpacing"/>
                    <w:rPr>
                      <w:rFonts w:asciiTheme="majorHAnsi" w:hAnsiTheme="majorHAnsi"/>
                      <w:b/>
                      <w:color w:val="0070C0"/>
                      <w:szCs w:val="16"/>
                    </w:rPr>
                  </w:pPr>
                  <w:r>
                    <w:rPr>
                      <w:rFonts w:asciiTheme="majorHAnsi" w:hAnsiTheme="majorHAnsi"/>
                      <w:b/>
                      <w:color w:val="0070C0"/>
                      <w:szCs w:val="16"/>
                    </w:rPr>
                    <w:t>Non-emergencies</w:t>
                  </w:r>
                </w:p>
              </w:tc>
              <w:tc>
                <w:tcPr>
                  <w:tcW w:w="4422" w:type="dxa"/>
                  <w:tcBorders>
                    <w:top w:val="single" w:sz="4" w:space="0" w:color="auto"/>
                    <w:bottom w:val="single" w:sz="4" w:space="0" w:color="auto"/>
                  </w:tcBorders>
                </w:tcPr>
                <w:p w:rsidR="006B58CC" w:rsidRDefault="006B58CC" w:rsidP="00911942">
                  <w:pPr>
                    <w:pStyle w:val="NoSpacing"/>
                    <w:rPr>
                      <w:rFonts w:asciiTheme="majorHAnsi" w:hAnsiTheme="majorHAnsi"/>
                      <w:b/>
                      <w:color w:val="0070C0"/>
                      <w:szCs w:val="16"/>
                    </w:rPr>
                  </w:pPr>
                  <w:r>
                    <w:rPr>
                      <w:rFonts w:asciiTheme="majorHAnsi" w:hAnsiTheme="majorHAnsi"/>
                      <w:b/>
                      <w:color w:val="0070C0"/>
                      <w:szCs w:val="16"/>
                    </w:rPr>
                    <w:t>(951) 827-5222</w:t>
                  </w:r>
                </w:p>
              </w:tc>
            </w:tr>
          </w:tbl>
          <w:p w:rsidR="00CB3964" w:rsidRDefault="00CB3964" w:rsidP="00D12205">
            <w:pPr>
              <w:pStyle w:val="NoSpacing"/>
              <w:rPr>
                <w:rFonts w:asciiTheme="majorHAnsi" w:hAnsiTheme="majorHAnsi"/>
                <w:color w:val="0070C0"/>
                <w:sz w:val="20"/>
                <w:szCs w:val="16"/>
              </w:rPr>
            </w:pPr>
            <w:r w:rsidRPr="00CB3964">
              <w:rPr>
                <w:rFonts w:asciiTheme="majorHAnsi" w:hAnsiTheme="majorHAnsi"/>
                <w:color w:val="FFFFFF" w:themeColor="background1"/>
                <w:sz w:val="20"/>
                <w:szCs w:val="16"/>
              </w:rPr>
              <w:t>Emergency contact</w:t>
            </w:r>
          </w:p>
        </w:tc>
      </w:tr>
    </w:tbl>
    <w:p w:rsidR="00911942" w:rsidRDefault="00911942" w:rsidP="0092623D">
      <w:pPr>
        <w:spacing w:after="0" w:line="240" w:lineRule="auto"/>
        <w:jc w:val="both"/>
        <w:rPr>
          <w:rFonts w:ascii="Arial" w:eastAsia="Times New Roman" w:hAnsi="Arial" w:cs="Arial"/>
          <w:b/>
          <w:sz w:val="20"/>
          <w:szCs w:val="20"/>
        </w:rPr>
      </w:pPr>
    </w:p>
    <w:tbl>
      <w:tblPr>
        <w:tblStyle w:val="TableGrid"/>
        <w:tblpPr w:leftFromText="180" w:rightFromText="180" w:vertAnchor="text" w:horzAnchor="margin" w:tblpY="-199"/>
        <w:tblW w:w="10798" w:type="dxa"/>
        <w:tblLook w:val="04A0" w:firstRow="1" w:lastRow="0" w:firstColumn="1" w:lastColumn="0" w:noHBand="0" w:noVBand="1"/>
      </w:tblPr>
      <w:tblGrid>
        <w:gridCol w:w="576"/>
        <w:gridCol w:w="10222"/>
      </w:tblGrid>
      <w:tr w:rsidR="00BD147D" w:rsidTr="00BD147D">
        <w:trPr>
          <w:trHeight w:val="5386"/>
        </w:trPr>
        <w:tc>
          <w:tcPr>
            <w:tcW w:w="576" w:type="dxa"/>
            <w:tcBorders>
              <w:right w:val="single" w:sz="4" w:space="0" w:color="auto"/>
            </w:tcBorders>
            <w:shd w:val="clear" w:color="auto" w:fill="000000" w:themeFill="text1"/>
            <w:textDirection w:val="btLr"/>
            <w:vAlign w:val="center"/>
          </w:tcPr>
          <w:p w:rsidR="00BD147D" w:rsidRDefault="00BD147D" w:rsidP="00BD147D">
            <w:pPr>
              <w:pStyle w:val="NoSpacing"/>
              <w:ind w:left="113" w:right="113"/>
              <w:jc w:val="center"/>
              <w:rPr>
                <w:rFonts w:asciiTheme="majorHAnsi" w:hAnsiTheme="majorHAnsi"/>
                <w:b/>
                <w:smallCaps/>
                <w:color w:val="FFFFFF" w:themeColor="background1"/>
                <w:sz w:val="29"/>
                <w:szCs w:val="29"/>
              </w:rPr>
            </w:pPr>
            <w:r>
              <w:rPr>
                <w:rFonts w:asciiTheme="majorHAnsi" w:hAnsiTheme="majorHAnsi"/>
                <w:smallCaps/>
                <w:color w:val="FFFFFF" w:themeColor="background1"/>
                <w:sz w:val="29"/>
                <w:szCs w:val="29"/>
              </w:rPr>
              <w:lastRenderedPageBreak/>
              <w:t xml:space="preserve">training </w:t>
            </w:r>
          </w:p>
        </w:tc>
        <w:tc>
          <w:tcPr>
            <w:tcW w:w="10222" w:type="dxa"/>
            <w:tcBorders>
              <w:top w:val="single" w:sz="4" w:space="0" w:color="auto"/>
              <w:left w:val="single" w:sz="4" w:space="0" w:color="auto"/>
              <w:bottom w:val="single" w:sz="4" w:space="0" w:color="auto"/>
              <w:right w:val="single" w:sz="4" w:space="0" w:color="auto"/>
            </w:tcBorders>
          </w:tcPr>
          <w:p w:rsidR="00BD147D" w:rsidRPr="00996309" w:rsidRDefault="00423F50" w:rsidP="00BD147D">
            <w:pPr>
              <w:pStyle w:val="NoSpacing"/>
              <w:rPr>
                <w:b/>
                <w:smallCaps/>
              </w:rPr>
            </w:pPr>
            <w:r w:rsidRPr="00996309">
              <w:rPr>
                <w:smallCaps/>
              </w:rPr>
              <w:t>T</w:t>
            </w:r>
            <w:r w:rsidR="00BD147D" w:rsidRPr="00996309">
              <w:rPr>
                <w:smallCaps/>
              </w:rPr>
              <w:t xml:space="preserve">raining </w:t>
            </w:r>
            <w:r w:rsidRPr="00996309">
              <w:rPr>
                <w:smallCaps/>
              </w:rPr>
              <w:t>requirements a</w:t>
            </w:r>
            <w:r w:rsidR="00BD147D" w:rsidRPr="00996309">
              <w:rPr>
                <w:smallCaps/>
              </w:rPr>
              <w:t>re based on agents used:</w:t>
            </w:r>
          </w:p>
          <w:p w:rsidR="00BD147D" w:rsidRDefault="00BD147D" w:rsidP="00BD147D">
            <w:pPr>
              <w:pStyle w:val="NoSpacing"/>
              <w:rPr>
                <w:b/>
                <w:smallCaps/>
                <w:sz w:val="16"/>
                <w:szCs w:val="16"/>
              </w:rPr>
            </w:pPr>
          </w:p>
          <w:tbl>
            <w:tblPr>
              <w:tblStyle w:val="TableGrid"/>
              <w:tblW w:w="0" w:type="auto"/>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5254"/>
              <w:gridCol w:w="2696"/>
              <w:gridCol w:w="1769"/>
            </w:tblGrid>
            <w:tr w:rsidR="00BD147D" w:rsidTr="00BD147D">
              <w:trPr>
                <w:trHeight w:val="507"/>
              </w:trPr>
              <w:tc>
                <w:tcPr>
                  <w:tcW w:w="5254" w:type="dxa"/>
                  <w:tcBorders>
                    <w:bottom w:val="nil"/>
                  </w:tcBorders>
                  <w:shd w:val="clear" w:color="auto" w:fill="0070C0"/>
                </w:tcPr>
                <w:p w:rsidR="00BD147D" w:rsidRPr="001A4218" w:rsidRDefault="00BD147D" w:rsidP="00EC32EF">
                  <w:pPr>
                    <w:pStyle w:val="NoSpacing"/>
                    <w:framePr w:hSpace="180" w:wrap="around" w:vAnchor="text" w:hAnchor="margin" w:y="-199"/>
                    <w:rPr>
                      <w:rFonts w:asciiTheme="majorHAnsi" w:hAnsiTheme="majorHAnsi"/>
                      <w:b/>
                      <w:color w:val="FFFFFF" w:themeColor="background1"/>
                      <w:szCs w:val="16"/>
                    </w:rPr>
                  </w:pPr>
                  <w:r w:rsidRPr="001A4218">
                    <w:rPr>
                      <w:rFonts w:asciiTheme="majorHAnsi" w:hAnsiTheme="majorHAnsi"/>
                      <w:color w:val="FFFFFF" w:themeColor="background1"/>
                      <w:szCs w:val="16"/>
                    </w:rPr>
                    <w:t>Required EH&amp;S Training</w:t>
                  </w:r>
                </w:p>
              </w:tc>
              <w:tc>
                <w:tcPr>
                  <w:tcW w:w="2696" w:type="dxa"/>
                  <w:tcBorders>
                    <w:bottom w:val="nil"/>
                  </w:tcBorders>
                  <w:shd w:val="clear" w:color="auto" w:fill="0070C0"/>
                </w:tcPr>
                <w:p w:rsidR="00BD147D" w:rsidRPr="001A4218" w:rsidRDefault="00BD147D" w:rsidP="00EC32EF">
                  <w:pPr>
                    <w:pStyle w:val="NoSpacing"/>
                    <w:framePr w:hSpace="180" w:wrap="around" w:vAnchor="text" w:hAnchor="margin" w:y="-199"/>
                    <w:rPr>
                      <w:rFonts w:asciiTheme="majorHAnsi" w:hAnsiTheme="majorHAnsi"/>
                      <w:b/>
                      <w:color w:val="FFFFFF" w:themeColor="background1"/>
                      <w:szCs w:val="16"/>
                    </w:rPr>
                  </w:pPr>
                  <w:r w:rsidRPr="001A4218">
                    <w:rPr>
                      <w:rFonts w:asciiTheme="majorHAnsi" w:hAnsiTheme="majorHAnsi"/>
                      <w:color w:val="FFFFFF" w:themeColor="background1"/>
                      <w:szCs w:val="16"/>
                    </w:rPr>
                    <w:t>Is this applicable?</w:t>
                  </w:r>
                </w:p>
              </w:tc>
              <w:tc>
                <w:tcPr>
                  <w:tcW w:w="1769" w:type="dxa"/>
                  <w:tcBorders>
                    <w:bottom w:val="nil"/>
                  </w:tcBorders>
                  <w:shd w:val="clear" w:color="auto" w:fill="0070C0"/>
                </w:tcPr>
                <w:p w:rsidR="00BD147D" w:rsidRPr="001A4218" w:rsidRDefault="00BD147D" w:rsidP="00EC32EF">
                  <w:pPr>
                    <w:pStyle w:val="NoSpacing"/>
                    <w:framePr w:hSpace="180" w:wrap="around" w:vAnchor="text" w:hAnchor="margin" w:y="-199"/>
                    <w:rPr>
                      <w:rFonts w:asciiTheme="majorHAnsi" w:hAnsiTheme="majorHAnsi"/>
                      <w:color w:val="FFFFFF" w:themeColor="background1"/>
                      <w:szCs w:val="16"/>
                    </w:rPr>
                  </w:pPr>
                  <w:r w:rsidRPr="001A4218">
                    <w:rPr>
                      <w:rFonts w:asciiTheme="majorHAnsi" w:hAnsiTheme="majorHAnsi"/>
                      <w:color w:val="FFFFFF" w:themeColor="background1"/>
                      <w:szCs w:val="16"/>
                    </w:rPr>
                    <w:t>How Often?</w:t>
                  </w:r>
                </w:p>
              </w:tc>
            </w:tr>
            <w:tr w:rsidR="00BD147D" w:rsidTr="00BD147D">
              <w:trPr>
                <w:trHeight w:val="580"/>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Pr="003A2226" w:rsidRDefault="00BD147D" w:rsidP="00EC32EF">
                  <w:pPr>
                    <w:pStyle w:val="NoSpacing"/>
                    <w:framePr w:hSpace="180" w:wrap="around" w:vAnchor="text" w:hAnchor="margin" w:y="-199"/>
                    <w:rPr>
                      <w:rFonts w:asciiTheme="majorHAnsi" w:hAnsiTheme="majorHAnsi"/>
                      <w:b/>
                      <w:szCs w:val="16"/>
                    </w:rPr>
                  </w:pPr>
                  <w:r>
                    <w:rPr>
                      <w:rFonts w:asciiTheme="majorHAnsi" w:hAnsiTheme="majorHAnsi"/>
                      <w:szCs w:val="16"/>
                    </w:rPr>
                    <w:t>Biosafety Training</w:t>
                  </w:r>
                </w:p>
              </w:tc>
              <w:tc>
                <w:tcPr>
                  <w:tcW w:w="2696" w:type="dxa"/>
                  <w:tcBorders>
                    <w:top w:val="single" w:sz="2" w:space="0" w:color="000000" w:themeColor="text1"/>
                    <w:bottom w:val="single" w:sz="2" w:space="0" w:color="000000" w:themeColor="text1"/>
                  </w:tcBorders>
                  <w:vAlign w:val="center"/>
                </w:tcPr>
                <w:p w:rsidR="00BD147D" w:rsidRPr="003E216A" w:rsidRDefault="00F05F4F" w:rsidP="00EC32EF">
                  <w:pPr>
                    <w:pStyle w:val="NoSpacing"/>
                    <w:framePr w:hSpace="180" w:wrap="around" w:vAnchor="text" w:hAnchor="margin" w:y="-199"/>
                    <w:rPr>
                      <w:rFonts w:asciiTheme="majorHAnsi" w:hAnsiTheme="majorHAnsi"/>
                      <w:smallCaps/>
                    </w:rPr>
                  </w:pPr>
                  <w:r>
                    <w:rPr>
                      <w:rFonts w:asciiTheme="majorHAnsi" w:hAnsiTheme="majorHAnsi"/>
                      <w:smallCaps/>
                    </w:rPr>
                    <w:t>YES</w:t>
                  </w:r>
                </w:p>
              </w:tc>
              <w:tc>
                <w:tcPr>
                  <w:tcW w:w="1769"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r>
            <w:tr w:rsidR="00BD147D" w:rsidTr="00BD147D">
              <w:trPr>
                <w:trHeight w:val="557"/>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Pr="003A2226" w:rsidRDefault="00BD147D" w:rsidP="00EC32EF">
                  <w:pPr>
                    <w:pStyle w:val="NoSpacing"/>
                    <w:framePr w:hSpace="180" w:wrap="around" w:vAnchor="text" w:hAnchor="margin" w:y="-199"/>
                    <w:rPr>
                      <w:rFonts w:asciiTheme="majorHAnsi" w:hAnsiTheme="majorHAnsi"/>
                      <w:b/>
                      <w:szCs w:val="16"/>
                    </w:rPr>
                  </w:pPr>
                  <w:proofErr w:type="spellStart"/>
                  <w:r>
                    <w:rPr>
                      <w:rFonts w:asciiTheme="majorHAnsi" w:hAnsiTheme="majorHAnsi"/>
                      <w:szCs w:val="16"/>
                    </w:rPr>
                    <w:t>Bloodborne</w:t>
                  </w:r>
                  <w:proofErr w:type="spellEnd"/>
                  <w:r>
                    <w:rPr>
                      <w:rFonts w:asciiTheme="majorHAnsi" w:hAnsiTheme="majorHAnsi"/>
                      <w:szCs w:val="16"/>
                    </w:rPr>
                    <w:t xml:space="preserve"> Pathogens Training</w:t>
                  </w:r>
                </w:p>
              </w:tc>
              <w:tc>
                <w:tcPr>
                  <w:tcW w:w="2696"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c>
                <w:tcPr>
                  <w:tcW w:w="1769"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r>
                    <w:rPr>
                      <w:rFonts w:asciiTheme="majorHAnsi" w:hAnsiTheme="majorHAnsi"/>
                      <w:smallCaps/>
                    </w:rPr>
                    <w:t>annual</w:t>
                  </w:r>
                </w:p>
              </w:tc>
            </w:tr>
            <w:tr w:rsidR="00BD147D" w:rsidTr="00BD147D">
              <w:trPr>
                <w:trHeight w:val="557"/>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Default="00BD147D" w:rsidP="00EC32EF">
                  <w:pPr>
                    <w:pStyle w:val="NoSpacing"/>
                    <w:framePr w:hSpace="180" w:wrap="around" w:vAnchor="text" w:hAnchor="margin" w:y="-199"/>
                    <w:rPr>
                      <w:rFonts w:asciiTheme="majorHAnsi" w:hAnsiTheme="majorHAnsi"/>
                      <w:szCs w:val="16"/>
                    </w:rPr>
                  </w:pPr>
                  <w:r>
                    <w:rPr>
                      <w:rFonts w:asciiTheme="majorHAnsi" w:hAnsiTheme="majorHAnsi"/>
                      <w:szCs w:val="16"/>
                    </w:rPr>
                    <w:t>Hazardous Waste Management</w:t>
                  </w:r>
                </w:p>
              </w:tc>
              <w:tc>
                <w:tcPr>
                  <w:tcW w:w="2696" w:type="dxa"/>
                  <w:tcBorders>
                    <w:top w:val="single" w:sz="2" w:space="0" w:color="000000" w:themeColor="text1"/>
                    <w:bottom w:val="single" w:sz="2" w:space="0" w:color="000000" w:themeColor="text1"/>
                  </w:tcBorders>
                  <w:vAlign w:val="center"/>
                </w:tcPr>
                <w:p w:rsidR="00BD147D" w:rsidRPr="003E216A" w:rsidRDefault="00EA16EC" w:rsidP="00EC32EF">
                  <w:pPr>
                    <w:pStyle w:val="NoSpacing"/>
                    <w:framePr w:hSpace="180" w:wrap="around" w:vAnchor="text" w:hAnchor="margin" w:y="-199"/>
                    <w:rPr>
                      <w:rFonts w:asciiTheme="majorHAnsi" w:hAnsiTheme="majorHAnsi"/>
                      <w:smallCaps/>
                    </w:rPr>
                  </w:pPr>
                  <w:r>
                    <w:rPr>
                      <w:rFonts w:asciiTheme="majorHAnsi" w:hAnsiTheme="majorHAnsi"/>
                      <w:smallCaps/>
                    </w:rPr>
                    <w:t>yes</w:t>
                  </w:r>
                </w:p>
              </w:tc>
              <w:tc>
                <w:tcPr>
                  <w:tcW w:w="1769"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r>
            <w:tr w:rsidR="00BD147D" w:rsidTr="00BD147D">
              <w:trPr>
                <w:trHeight w:val="557"/>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Default="00BD147D" w:rsidP="00EC32EF">
                  <w:pPr>
                    <w:pStyle w:val="NoSpacing"/>
                    <w:framePr w:hSpace="180" w:wrap="around" w:vAnchor="text" w:hAnchor="margin" w:y="-199"/>
                    <w:rPr>
                      <w:rFonts w:asciiTheme="majorHAnsi" w:hAnsiTheme="majorHAnsi"/>
                      <w:szCs w:val="16"/>
                    </w:rPr>
                  </w:pPr>
                  <w:r>
                    <w:rPr>
                      <w:rFonts w:asciiTheme="majorHAnsi" w:hAnsiTheme="majorHAnsi"/>
                      <w:szCs w:val="16"/>
                    </w:rPr>
                    <w:t>Laboratory Safety Orientation (Fundamentals) 2013</w:t>
                  </w:r>
                </w:p>
              </w:tc>
              <w:tc>
                <w:tcPr>
                  <w:tcW w:w="2696" w:type="dxa"/>
                  <w:tcBorders>
                    <w:top w:val="single" w:sz="2" w:space="0" w:color="000000" w:themeColor="text1"/>
                    <w:bottom w:val="single" w:sz="2" w:space="0" w:color="000000" w:themeColor="text1"/>
                  </w:tcBorders>
                  <w:vAlign w:val="center"/>
                </w:tcPr>
                <w:p w:rsidR="00BD147D" w:rsidRPr="003E216A" w:rsidRDefault="00EA16EC" w:rsidP="00EC32EF">
                  <w:pPr>
                    <w:pStyle w:val="NoSpacing"/>
                    <w:framePr w:hSpace="180" w:wrap="around" w:vAnchor="text" w:hAnchor="margin" w:y="-199"/>
                    <w:rPr>
                      <w:rFonts w:asciiTheme="majorHAnsi" w:hAnsiTheme="majorHAnsi"/>
                      <w:smallCaps/>
                    </w:rPr>
                  </w:pPr>
                  <w:r>
                    <w:rPr>
                      <w:rFonts w:asciiTheme="majorHAnsi" w:hAnsiTheme="majorHAnsi"/>
                      <w:smallCaps/>
                    </w:rPr>
                    <w:t>yes</w:t>
                  </w:r>
                </w:p>
              </w:tc>
              <w:tc>
                <w:tcPr>
                  <w:tcW w:w="1769" w:type="dxa"/>
                  <w:tcBorders>
                    <w:top w:val="single" w:sz="2" w:space="0" w:color="000000" w:themeColor="text1"/>
                    <w:bottom w:val="single" w:sz="2" w:space="0" w:color="000000" w:themeColor="text1"/>
                  </w:tcBorders>
                  <w:vAlign w:val="center"/>
                </w:tcPr>
                <w:p w:rsidR="00BD147D" w:rsidRPr="003E216A" w:rsidRDefault="00C77B44" w:rsidP="00EC32EF">
                  <w:pPr>
                    <w:pStyle w:val="NoSpacing"/>
                    <w:framePr w:hSpace="180" w:wrap="around" w:vAnchor="text" w:hAnchor="margin" w:y="-199"/>
                    <w:rPr>
                      <w:rFonts w:asciiTheme="majorHAnsi" w:hAnsiTheme="majorHAnsi"/>
                      <w:smallCaps/>
                    </w:rPr>
                  </w:pPr>
                  <w:r>
                    <w:rPr>
                      <w:rFonts w:asciiTheme="majorHAnsi" w:hAnsiTheme="majorHAnsi"/>
                      <w:smallCaps/>
                    </w:rPr>
                    <w:t>every 3 years</w:t>
                  </w:r>
                </w:p>
              </w:tc>
            </w:tr>
            <w:tr w:rsidR="00BD147D" w:rsidTr="00BD147D">
              <w:trPr>
                <w:trHeight w:val="580"/>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Pr="00F96BFF" w:rsidRDefault="00BD147D" w:rsidP="00EC32EF">
                  <w:pPr>
                    <w:pStyle w:val="NoSpacing"/>
                    <w:framePr w:hSpace="180" w:wrap="around" w:vAnchor="text" w:hAnchor="margin" w:y="-199"/>
                    <w:rPr>
                      <w:rFonts w:asciiTheme="majorHAnsi" w:hAnsiTheme="majorHAnsi"/>
                      <w:szCs w:val="16"/>
                    </w:rPr>
                  </w:pPr>
                  <w:r>
                    <w:rPr>
                      <w:rFonts w:asciiTheme="majorHAnsi" w:hAnsiTheme="majorHAnsi"/>
                      <w:szCs w:val="16"/>
                    </w:rPr>
                    <w:t>Personal Protective Equipment (PPE): LHAT Safety Training</w:t>
                  </w:r>
                </w:p>
              </w:tc>
              <w:tc>
                <w:tcPr>
                  <w:tcW w:w="2696" w:type="dxa"/>
                  <w:tcBorders>
                    <w:top w:val="single" w:sz="2" w:space="0" w:color="000000" w:themeColor="text1"/>
                    <w:bottom w:val="single" w:sz="2" w:space="0" w:color="000000" w:themeColor="text1"/>
                  </w:tcBorders>
                  <w:vAlign w:val="center"/>
                </w:tcPr>
                <w:p w:rsidR="00BD147D" w:rsidRPr="003E216A" w:rsidRDefault="00EA16EC" w:rsidP="00EC32EF">
                  <w:pPr>
                    <w:pStyle w:val="NoSpacing"/>
                    <w:framePr w:hSpace="180" w:wrap="around" w:vAnchor="text" w:hAnchor="margin" w:y="-199"/>
                    <w:rPr>
                      <w:rFonts w:asciiTheme="majorHAnsi" w:hAnsiTheme="majorHAnsi"/>
                      <w:smallCaps/>
                    </w:rPr>
                  </w:pPr>
                  <w:r>
                    <w:rPr>
                      <w:rFonts w:asciiTheme="majorHAnsi" w:hAnsiTheme="majorHAnsi"/>
                      <w:smallCaps/>
                    </w:rPr>
                    <w:t>yes</w:t>
                  </w:r>
                </w:p>
              </w:tc>
              <w:tc>
                <w:tcPr>
                  <w:tcW w:w="1769"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r>
            <w:tr w:rsidR="00BD147D" w:rsidTr="00BD147D">
              <w:trPr>
                <w:trHeight w:val="580"/>
              </w:trPr>
              <w:tc>
                <w:tcPr>
                  <w:tcW w:w="5254" w:type="dxa"/>
                  <w:tcBorders>
                    <w:top w:val="single" w:sz="2" w:space="0" w:color="000000" w:themeColor="text1"/>
                    <w:bottom w:val="single" w:sz="2" w:space="0" w:color="000000" w:themeColor="text1"/>
                  </w:tcBorders>
                  <w:shd w:val="clear" w:color="auto" w:fill="DBE5F1" w:themeFill="accent1" w:themeFillTint="33"/>
                </w:tcPr>
                <w:p w:rsidR="00BD147D" w:rsidRPr="00F96BFF" w:rsidRDefault="00BD147D" w:rsidP="00EC32EF">
                  <w:pPr>
                    <w:pStyle w:val="NoSpacing"/>
                    <w:framePr w:hSpace="180" w:wrap="around" w:vAnchor="text" w:hAnchor="margin" w:y="-199"/>
                    <w:rPr>
                      <w:rFonts w:asciiTheme="majorHAnsi" w:hAnsiTheme="majorHAnsi"/>
                      <w:szCs w:val="16"/>
                    </w:rPr>
                  </w:pPr>
                  <w:r>
                    <w:rPr>
                      <w:rFonts w:asciiTheme="majorHAnsi" w:hAnsiTheme="majorHAnsi"/>
                      <w:szCs w:val="16"/>
                    </w:rPr>
                    <w:t>Safety Orientation 2013</w:t>
                  </w:r>
                </w:p>
              </w:tc>
              <w:tc>
                <w:tcPr>
                  <w:tcW w:w="2696"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c>
                <w:tcPr>
                  <w:tcW w:w="1769" w:type="dxa"/>
                  <w:tcBorders>
                    <w:top w:val="single" w:sz="2" w:space="0" w:color="000000" w:themeColor="text1"/>
                    <w:bottom w:val="single" w:sz="2" w:space="0" w:color="000000" w:themeColor="text1"/>
                  </w:tcBorders>
                  <w:vAlign w:val="center"/>
                </w:tcPr>
                <w:p w:rsidR="00BD147D" w:rsidRPr="003E216A" w:rsidRDefault="00BD147D" w:rsidP="00EC32EF">
                  <w:pPr>
                    <w:pStyle w:val="NoSpacing"/>
                    <w:framePr w:hSpace="180" w:wrap="around" w:vAnchor="text" w:hAnchor="margin" w:y="-199"/>
                    <w:rPr>
                      <w:rFonts w:asciiTheme="majorHAnsi" w:hAnsiTheme="majorHAnsi"/>
                      <w:smallCaps/>
                    </w:rPr>
                  </w:pPr>
                </w:p>
              </w:tc>
            </w:tr>
          </w:tbl>
          <w:p w:rsidR="00BD147D" w:rsidRDefault="00BD147D" w:rsidP="00BD147D">
            <w:pPr>
              <w:pStyle w:val="NoSpacing"/>
              <w:rPr>
                <w:smallCaps/>
                <w:sz w:val="16"/>
                <w:szCs w:val="16"/>
              </w:rPr>
            </w:pPr>
          </w:p>
          <w:tbl>
            <w:tblPr>
              <w:tblStyle w:val="TableGrid"/>
              <w:tblW w:w="0" w:type="auto"/>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9727"/>
            </w:tblGrid>
            <w:tr w:rsidR="00BD147D" w:rsidTr="00BD147D">
              <w:trPr>
                <w:trHeight w:val="387"/>
              </w:trPr>
              <w:tc>
                <w:tcPr>
                  <w:tcW w:w="9727" w:type="dxa"/>
                  <w:tcBorders>
                    <w:bottom w:val="nil"/>
                  </w:tcBorders>
                  <w:shd w:val="clear" w:color="auto" w:fill="0070C0"/>
                </w:tcPr>
                <w:p w:rsidR="00622858" w:rsidRPr="00622858" w:rsidRDefault="007D7C94" w:rsidP="00EC32EF">
                  <w:pPr>
                    <w:pStyle w:val="NoSpacing"/>
                    <w:framePr w:hSpace="180" w:wrap="around" w:vAnchor="text" w:hAnchor="margin" w:y="-199"/>
                    <w:rPr>
                      <w:rFonts w:asciiTheme="majorHAnsi" w:hAnsiTheme="majorHAnsi"/>
                      <w:color w:val="FFFFFF" w:themeColor="background1"/>
                      <w:sz w:val="28"/>
                      <w:szCs w:val="16"/>
                    </w:rPr>
                  </w:pPr>
                  <w:r>
                    <w:rPr>
                      <w:rFonts w:asciiTheme="majorHAnsi" w:hAnsiTheme="majorHAnsi"/>
                      <w:color w:val="FFFFFF" w:themeColor="background1"/>
                      <w:szCs w:val="16"/>
                    </w:rPr>
                    <w:t xml:space="preserve">Additional </w:t>
                  </w:r>
                  <w:r w:rsidR="00BD147D" w:rsidRPr="001A4218">
                    <w:rPr>
                      <w:rFonts w:asciiTheme="majorHAnsi" w:hAnsiTheme="majorHAnsi"/>
                      <w:color w:val="FFFFFF" w:themeColor="background1"/>
                      <w:szCs w:val="16"/>
                    </w:rPr>
                    <w:t>Lab Specific Training</w:t>
                  </w:r>
                </w:p>
              </w:tc>
            </w:tr>
            <w:tr w:rsidR="00BD147D" w:rsidTr="00622858">
              <w:trPr>
                <w:trHeight w:val="442"/>
              </w:trPr>
              <w:tc>
                <w:tcPr>
                  <w:tcW w:w="9727" w:type="dxa"/>
                  <w:tcBorders>
                    <w:top w:val="single" w:sz="2" w:space="0" w:color="000000" w:themeColor="text1"/>
                    <w:bottom w:val="single" w:sz="2" w:space="0" w:color="000000" w:themeColor="text1"/>
                  </w:tcBorders>
                  <w:shd w:val="clear" w:color="auto" w:fill="auto"/>
                </w:tcPr>
                <w:p w:rsidR="00BD147D" w:rsidRPr="003A2226" w:rsidRDefault="00BD147D" w:rsidP="00EC32EF">
                  <w:pPr>
                    <w:pStyle w:val="NoSpacing"/>
                    <w:framePr w:hSpace="180" w:wrap="around" w:vAnchor="text" w:hAnchor="margin" w:y="-199"/>
                    <w:rPr>
                      <w:rFonts w:asciiTheme="majorHAnsi" w:hAnsiTheme="majorHAnsi"/>
                      <w:b/>
                      <w:szCs w:val="16"/>
                    </w:rPr>
                  </w:pPr>
                </w:p>
              </w:tc>
            </w:tr>
            <w:tr w:rsidR="00BD147D" w:rsidTr="00622858">
              <w:trPr>
                <w:trHeight w:val="425"/>
              </w:trPr>
              <w:tc>
                <w:tcPr>
                  <w:tcW w:w="9727" w:type="dxa"/>
                  <w:tcBorders>
                    <w:top w:val="single" w:sz="2" w:space="0" w:color="000000" w:themeColor="text1"/>
                    <w:bottom w:val="single" w:sz="2" w:space="0" w:color="000000" w:themeColor="text1"/>
                  </w:tcBorders>
                  <w:shd w:val="clear" w:color="auto" w:fill="auto"/>
                </w:tcPr>
                <w:p w:rsidR="00BD147D" w:rsidRPr="003A2226" w:rsidRDefault="00BD147D" w:rsidP="00EC32EF">
                  <w:pPr>
                    <w:pStyle w:val="NoSpacing"/>
                    <w:framePr w:hSpace="180" w:wrap="around" w:vAnchor="text" w:hAnchor="margin" w:y="-199"/>
                    <w:rPr>
                      <w:rFonts w:asciiTheme="majorHAnsi" w:hAnsiTheme="majorHAnsi"/>
                      <w:b/>
                      <w:szCs w:val="16"/>
                    </w:rPr>
                  </w:pPr>
                </w:p>
              </w:tc>
            </w:tr>
            <w:tr w:rsidR="00BD147D" w:rsidTr="00622858">
              <w:trPr>
                <w:trHeight w:val="425"/>
              </w:trPr>
              <w:tc>
                <w:tcPr>
                  <w:tcW w:w="9727" w:type="dxa"/>
                  <w:tcBorders>
                    <w:top w:val="single" w:sz="2" w:space="0" w:color="000000" w:themeColor="text1"/>
                    <w:bottom w:val="single" w:sz="2" w:space="0" w:color="000000" w:themeColor="text1"/>
                  </w:tcBorders>
                  <w:shd w:val="clear" w:color="auto" w:fill="auto"/>
                </w:tcPr>
                <w:p w:rsidR="00BD147D" w:rsidRDefault="00BD147D" w:rsidP="00EC32EF">
                  <w:pPr>
                    <w:pStyle w:val="NoSpacing"/>
                    <w:framePr w:hSpace="180" w:wrap="around" w:vAnchor="text" w:hAnchor="margin" w:y="-199"/>
                    <w:rPr>
                      <w:rFonts w:asciiTheme="majorHAnsi" w:hAnsiTheme="majorHAnsi"/>
                      <w:szCs w:val="16"/>
                    </w:rPr>
                  </w:pPr>
                </w:p>
              </w:tc>
            </w:tr>
            <w:tr w:rsidR="00BD147D" w:rsidTr="00622858">
              <w:trPr>
                <w:trHeight w:val="425"/>
              </w:trPr>
              <w:tc>
                <w:tcPr>
                  <w:tcW w:w="9727" w:type="dxa"/>
                  <w:tcBorders>
                    <w:top w:val="single" w:sz="2" w:space="0" w:color="000000" w:themeColor="text1"/>
                    <w:bottom w:val="single" w:sz="2" w:space="0" w:color="000000" w:themeColor="text1"/>
                  </w:tcBorders>
                  <w:shd w:val="clear" w:color="auto" w:fill="auto"/>
                </w:tcPr>
                <w:p w:rsidR="00BD147D" w:rsidRDefault="00BD147D" w:rsidP="00EC32EF">
                  <w:pPr>
                    <w:pStyle w:val="NoSpacing"/>
                    <w:framePr w:hSpace="180" w:wrap="around" w:vAnchor="text" w:hAnchor="margin" w:y="-199"/>
                    <w:rPr>
                      <w:rFonts w:asciiTheme="majorHAnsi" w:hAnsiTheme="majorHAnsi"/>
                      <w:szCs w:val="16"/>
                    </w:rPr>
                  </w:pPr>
                </w:p>
              </w:tc>
            </w:tr>
            <w:tr w:rsidR="00BD147D" w:rsidTr="00622858">
              <w:trPr>
                <w:trHeight w:val="442"/>
              </w:trPr>
              <w:tc>
                <w:tcPr>
                  <w:tcW w:w="9727" w:type="dxa"/>
                  <w:tcBorders>
                    <w:top w:val="single" w:sz="2" w:space="0" w:color="000000" w:themeColor="text1"/>
                    <w:bottom w:val="single" w:sz="2" w:space="0" w:color="000000" w:themeColor="text1"/>
                  </w:tcBorders>
                  <w:shd w:val="clear" w:color="auto" w:fill="auto"/>
                </w:tcPr>
                <w:p w:rsidR="00BD147D" w:rsidRPr="00F96BFF" w:rsidRDefault="00BD147D" w:rsidP="00EC32EF">
                  <w:pPr>
                    <w:pStyle w:val="NoSpacing"/>
                    <w:framePr w:hSpace="180" w:wrap="around" w:vAnchor="text" w:hAnchor="margin" w:y="-199"/>
                    <w:rPr>
                      <w:rFonts w:asciiTheme="majorHAnsi" w:hAnsiTheme="majorHAnsi"/>
                      <w:szCs w:val="16"/>
                    </w:rPr>
                  </w:pPr>
                </w:p>
              </w:tc>
            </w:tr>
            <w:tr w:rsidR="00BD147D" w:rsidTr="00622858">
              <w:trPr>
                <w:trHeight w:val="442"/>
              </w:trPr>
              <w:tc>
                <w:tcPr>
                  <w:tcW w:w="9727" w:type="dxa"/>
                  <w:tcBorders>
                    <w:top w:val="single" w:sz="2" w:space="0" w:color="000000" w:themeColor="text1"/>
                    <w:bottom w:val="single" w:sz="2" w:space="0" w:color="000000" w:themeColor="text1"/>
                  </w:tcBorders>
                  <w:shd w:val="clear" w:color="auto" w:fill="auto"/>
                </w:tcPr>
                <w:p w:rsidR="00BD147D" w:rsidRPr="00F96BFF" w:rsidRDefault="00BD147D" w:rsidP="00EC32EF">
                  <w:pPr>
                    <w:pStyle w:val="NoSpacing"/>
                    <w:framePr w:hSpace="180" w:wrap="around" w:vAnchor="text" w:hAnchor="margin" w:y="-199"/>
                    <w:rPr>
                      <w:rFonts w:asciiTheme="majorHAnsi" w:hAnsiTheme="majorHAnsi"/>
                      <w:szCs w:val="16"/>
                    </w:rPr>
                  </w:pPr>
                </w:p>
              </w:tc>
            </w:tr>
          </w:tbl>
          <w:p w:rsidR="00BD147D" w:rsidRDefault="00BD147D" w:rsidP="00BD147D">
            <w:pPr>
              <w:pStyle w:val="NoSpacing"/>
              <w:rPr>
                <w:smallCaps/>
                <w:sz w:val="16"/>
                <w:szCs w:val="16"/>
              </w:rPr>
            </w:pPr>
          </w:p>
          <w:p w:rsidR="00BD147D" w:rsidRDefault="00BD147D" w:rsidP="00BD147D">
            <w:pPr>
              <w:pStyle w:val="NoSpacing"/>
              <w:rPr>
                <w:smallCaps/>
                <w:sz w:val="16"/>
                <w:szCs w:val="16"/>
              </w:rPr>
            </w:pPr>
          </w:p>
        </w:tc>
      </w:tr>
    </w:tbl>
    <w:tbl>
      <w:tblPr>
        <w:tblStyle w:val="TableGrid"/>
        <w:tblW w:w="10795" w:type="dxa"/>
        <w:tblLook w:val="04A0" w:firstRow="1" w:lastRow="0" w:firstColumn="1" w:lastColumn="0" w:noHBand="0" w:noVBand="1"/>
      </w:tblPr>
      <w:tblGrid>
        <w:gridCol w:w="562"/>
        <w:gridCol w:w="10233"/>
      </w:tblGrid>
      <w:tr w:rsidR="00622858" w:rsidRPr="002E5EBC" w:rsidTr="00D8709F">
        <w:trPr>
          <w:trHeight w:val="4967"/>
        </w:trPr>
        <w:tc>
          <w:tcPr>
            <w:tcW w:w="562" w:type="dxa"/>
            <w:shd w:val="clear" w:color="auto" w:fill="000000" w:themeFill="text1"/>
            <w:textDirection w:val="btLr"/>
          </w:tcPr>
          <w:p w:rsidR="00622858" w:rsidRPr="00363DC4" w:rsidRDefault="00622858"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Personal Protective Equipment (PPE)</w:t>
            </w:r>
          </w:p>
        </w:tc>
        <w:tc>
          <w:tcPr>
            <w:tcW w:w="10233" w:type="dxa"/>
          </w:tcPr>
          <w:p w:rsidR="00622858" w:rsidRPr="00996309" w:rsidRDefault="00622858" w:rsidP="00384BE9">
            <w:pPr>
              <w:pStyle w:val="NoSpacing"/>
              <w:rPr>
                <w:smallCaps/>
              </w:rPr>
            </w:pPr>
            <w:r w:rsidRPr="00996309">
              <w:rPr>
                <w:smallCaps/>
              </w:rPr>
              <w:t xml:space="preserve">list all Personal Protective Equipment (PPE) required to work in this lab. </w:t>
            </w:r>
          </w:p>
          <w:p w:rsidR="00622858" w:rsidRDefault="00622858" w:rsidP="00384BE9">
            <w:pPr>
              <w:pStyle w:val="NoSpacing"/>
              <w:rPr>
                <w:smallCaps/>
                <w:sz w:val="20"/>
                <w:szCs w:val="20"/>
              </w:rPr>
            </w:pPr>
            <w:r w:rsidRPr="00996309">
              <w:rPr>
                <w:i/>
                <w:color w:val="808080" w:themeColor="background1" w:themeShade="80"/>
              </w:rPr>
              <w:t>(e.g. Entry and exit procedures, use PPE during work, removal and proper disposal)</w:t>
            </w:r>
            <w:r>
              <w:rPr>
                <w:smallCaps/>
                <w:sz w:val="20"/>
                <w:szCs w:val="20"/>
              </w:rPr>
              <w:t xml:space="preserve"> </w:t>
            </w:r>
          </w:p>
          <w:p w:rsidR="006905CC" w:rsidRPr="006905CC" w:rsidRDefault="006905CC" w:rsidP="006905CC">
            <w:pPr>
              <w:pStyle w:val="NoSpacing"/>
            </w:pPr>
          </w:p>
        </w:tc>
      </w:tr>
    </w:tbl>
    <w:p w:rsidR="00622858" w:rsidRDefault="00622858" w:rsidP="0092623D">
      <w:pPr>
        <w:spacing w:after="0" w:line="240" w:lineRule="auto"/>
        <w:jc w:val="both"/>
        <w:rPr>
          <w:rFonts w:ascii="Arial" w:eastAsia="Times New Roman" w:hAnsi="Arial" w:cs="Arial"/>
          <w:b/>
          <w:sz w:val="20"/>
          <w:szCs w:val="20"/>
        </w:rPr>
      </w:pPr>
    </w:p>
    <w:tbl>
      <w:tblPr>
        <w:tblStyle w:val="TableGrid"/>
        <w:tblW w:w="5000" w:type="pct"/>
        <w:tblLook w:val="04A0" w:firstRow="1" w:lastRow="0" w:firstColumn="1" w:lastColumn="0" w:noHBand="0" w:noVBand="1"/>
      </w:tblPr>
      <w:tblGrid>
        <w:gridCol w:w="902"/>
        <w:gridCol w:w="9888"/>
      </w:tblGrid>
      <w:tr w:rsidR="00865D53" w:rsidRPr="002E5EBC" w:rsidTr="00423F50">
        <w:trPr>
          <w:trHeight w:val="5383"/>
        </w:trPr>
        <w:tc>
          <w:tcPr>
            <w:tcW w:w="379" w:type="pct"/>
            <w:shd w:val="clear" w:color="auto" w:fill="000000" w:themeFill="text1"/>
            <w:textDirection w:val="btLr"/>
          </w:tcPr>
          <w:p w:rsidR="00423F50" w:rsidRDefault="00423F50" w:rsidP="00384BE9">
            <w:pPr>
              <w:pStyle w:val="NoSpacing"/>
              <w:ind w:left="113" w:right="113"/>
              <w:jc w:val="center"/>
              <w:rPr>
                <w:rFonts w:asciiTheme="majorHAnsi" w:hAnsiTheme="majorHAnsi"/>
                <w:smallCaps/>
                <w:color w:val="FFFFFF" w:themeColor="background1"/>
                <w:sz w:val="29"/>
                <w:szCs w:val="29"/>
              </w:rPr>
            </w:pPr>
            <w:r>
              <w:rPr>
                <w:rFonts w:asciiTheme="majorHAnsi" w:hAnsiTheme="majorHAnsi"/>
                <w:smallCaps/>
                <w:color w:val="FFFFFF" w:themeColor="background1"/>
                <w:sz w:val="29"/>
                <w:szCs w:val="29"/>
              </w:rPr>
              <w:lastRenderedPageBreak/>
              <w:t xml:space="preserve">General Laboratory Work Practices </w:t>
            </w:r>
          </w:p>
          <w:p w:rsidR="00865D53" w:rsidRPr="00363DC4" w:rsidRDefault="00423F50"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and Procedures</w:t>
            </w:r>
          </w:p>
        </w:tc>
        <w:tc>
          <w:tcPr>
            <w:tcW w:w="4621" w:type="pct"/>
          </w:tcPr>
          <w:p w:rsidR="00865D53" w:rsidRPr="00996309" w:rsidRDefault="00423F50" w:rsidP="00384BE9">
            <w:pPr>
              <w:pStyle w:val="NoSpacing"/>
              <w:rPr>
                <w:smallCaps/>
              </w:rPr>
            </w:pPr>
            <w:r w:rsidRPr="00996309">
              <w:rPr>
                <w:smallCaps/>
              </w:rPr>
              <w:t>general Laboratory Work Practices</w:t>
            </w:r>
            <w:r w:rsidR="00865D53" w:rsidRPr="00996309">
              <w:rPr>
                <w:smallCaps/>
              </w:rPr>
              <w:t xml:space="preserve"> </w:t>
            </w:r>
            <w:r w:rsidRPr="00996309">
              <w:rPr>
                <w:smallCaps/>
              </w:rPr>
              <w:t>&amp; Procedures</w:t>
            </w:r>
            <w:r w:rsidR="00865D53" w:rsidRPr="00996309">
              <w:rPr>
                <w:smallCaps/>
                <w:vanish/>
              </w:rPr>
              <w:t>onmental decontamination procedures.rcinogens).</w:t>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r w:rsidR="00865D53" w:rsidRPr="00996309">
              <w:rPr>
                <w:smallCaps/>
                <w:vanish/>
              </w:rPr>
              <w:pgNum/>
            </w:r>
          </w:p>
          <w:p w:rsidR="00865D53" w:rsidRPr="00996309" w:rsidRDefault="00865D53" w:rsidP="00423F50">
            <w:pPr>
              <w:pStyle w:val="NoSpacing"/>
              <w:rPr>
                <w:i/>
                <w:color w:val="808080" w:themeColor="background1" w:themeShade="80"/>
              </w:rPr>
            </w:pPr>
            <w:r w:rsidRPr="00996309">
              <w:rPr>
                <w:i/>
                <w:color w:val="808080" w:themeColor="background1" w:themeShade="80"/>
              </w:rPr>
              <w:t>Describe general laboratory work practices</w:t>
            </w:r>
            <w:r w:rsidR="00423F50" w:rsidRPr="00996309">
              <w:rPr>
                <w:i/>
                <w:color w:val="808080" w:themeColor="background1" w:themeShade="80"/>
              </w:rPr>
              <w:t xml:space="preserve"> including proper storage and handling of biological agents, proper use of equipment, </w:t>
            </w:r>
            <w:r w:rsidR="00996309">
              <w:rPr>
                <w:i/>
                <w:color w:val="808080" w:themeColor="background1" w:themeShade="80"/>
              </w:rPr>
              <w:t>etc.</w:t>
            </w:r>
            <w:r w:rsidR="00EC32EF">
              <w:rPr>
                <w:i/>
                <w:color w:val="808080" w:themeColor="background1" w:themeShade="80"/>
              </w:rPr>
              <w:t xml:space="preserve"> Specify locations where procedures and handling of biological agents will take place</w:t>
            </w:r>
            <w:bookmarkStart w:id="0" w:name="_GoBack"/>
            <w:bookmarkEnd w:id="0"/>
            <w:r w:rsidR="00EC32EF">
              <w:rPr>
                <w:i/>
                <w:color w:val="808080" w:themeColor="background1" w:themeShade="80"/>
              </w:rPr>
              <w:t xml:space="preserve">. </w:t>
            </w:r>
          </w:p>
          <w:p w:rsidR="00423F50" w:rsidRPr="006905CC" w:rsidRDefault="00423F50" w:rsidP="006905CC">
            <w:pPr>
              <w:pStyle w:val="NoSpacing"/>
            </w:pPr>
          </w:p>
          <w:p w:rsidR="006905CC" w:rsidRPr="006905CC" w:rsidRDefault="006905CC" w:rsidP="006905CC">
            <w:pPr>
              <w:pStyle w:val="NoSpacing"/>
            </w:pPr>
          </w:p>
          <w:p w:rsidR="00423F50" w:rsidRPr="00423F50" w:rsidRDefault="00423F50" w:rsidP="00423F50">
            <w:pPr>
              <w:pStyle w:val="NoSpacing"/>
              <w:rPr>
                <w:color w:val="808080" w:themeColor="background1" w:themeShade="80"/>
                <w:sz w:val="20"/>
                <w:szCs w:val="20"/>
              </w:rPr>
            </w:pPr>
          </w:p>
        </w:tc>
      </w:tr>
    </w:tbl>
    <w:p w:rsidR="00622858" w:rsidRDefault="00622858" w:rsidP="0092623D">
      <w:pPr>
        <w:spacing w:after="0" w:line="240" w:lineRule="auto"/>
        <w:jc w:val="both"/>
        <w:rPr>
          <w:rFonts w:ascii="Arial" w:eastAsia="Times New Roman" w:hAnsi="Arial" w:cs="Arial"/>
          <w:b/>
          <w:sz w:val="20"/>
          <w:szCs w:val="20"/>
        </w:rPr>
      </w:pPr>
    </w:p>
    <w:tbl>
      <w:tblPr>
        <w:tblStyle w:val="TableGrid"/>
        <w:tblW w:w="10772" w:type="dxa"/>
        <w:tblLook w:val="04A0" w:firstRow="1" w:lastRow="0" w:firstColumn="1" w:lastColumn="0" w:noHBand="0" w:noVBand="1"/>
      </w:tblPr>
      <w:tblGrid>
        <w:gridCol w:w="562"/>
        <w:gridCol w:w="10216"/>
      </w:tblGrid>
      <w:tr w:rsidR="00423F50" w:rsidRPr="002E5EBC" w:rsidTr="00192102">
        <w:trPr>
          <w:trHeight w:val="3012"/>
        </w:trPr>
        <w:tc>
          <w:tcPr>
            <w:tcW w:w="564" w:type="dxa"/>
            <w:shd w:val="clear" w:color="auto" w:fill="000000" w:themeFill="text1"/>
            <w:textDirection w:val="btLr"/>
          </w:tcPr>
          <w:p w:rsidR="00423F50" w:rsidRPr="00363DC4" w:rsidRDefault="00423F50"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Engineering Controls</w:t>
            </w:r>
          </w:p>
        </w:tc>
        <w:tc>
          <w:tcPr>
            <w:tcW w:w="10208" w:type="dxa"/>
          </w:tcPr>
          <w:p w:rsidR="00F634F1" w:rsidRDefault="00423F50" w:rsidP="00423F50">
            <w:pPr>
              <w:pStyle w:val="NoSpacing"/>
              <w:rPr>
                <w:smallCaps/>
              </w:rPr>
            </w:pPr>
            <w:r w:rsidRPr="00996309">
              <w:rPr>
                <w:smallCaps/>
              </w:rPr>
              <w:t>Engineering Controls</w:t>
            </w:r>
          </w:p>
          <w:p w:rsidR="00423F50" w:rsidRPr="00996309" w:rsidRDefault="00423F50" w:rsidP="00423F50">
            <w:pPr>
              <w:pStyle w:val="NoSpacing"/>
              <w:rPr>
                <w:smallCaps/>
              </w:rPr>
            </w:pPr>
            <w:r w:rsidRPr="00996309">
              <w:rPr>
                <w:i/>
                <w:color w:val="808080" w:themeColor="background1" w:themeShade="80"/>
              </w:rPr>
              <w:t>Describe the applicable engineering controls that will be used to minimize the risk of exposure to biohazardous materials.</w:t>
            </w:r>
          </w:p>
          <w:p w:rsidR="00423F50" w:rsidRDefault="00423F50" w:rsidP="00423F50">
            <w:pPr>
              <w:pStyle w:val="NoSpacing"/>
              <w:rPr>
                <w:smallCaps/>
                <w:sz w:val="20"/>
                <w:szCs w:val="20"/>
              </w:rPr>
            </w:pPr>
          </w:p>
          <w:tbl>
            <w:tblPr>
              <w:tblStyle w:val="TableGrid"/>
              <w:tblW w:w="9868" w:type="dxa"/>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342"/>
              <w:gridCol w:w="1250"/>
              <w:gridCol w:w="1851"/>
              <w:gridCol w:w="1688"/>
              <w:gridCol w:w="1686"/>
              <w:gridCol w:w="2051"/>
            </w:tblGrid>
            <w:tr w:rsidR="00192102" w:rsidTr="00192102">
              <w:trPr>
                <w:trHeight w:val="178"/>
              </w:trPr>
              <w:tc>
                <w:tcPr>
                  <w:tcW w:w="9868" w:type="dxa"/>
                  <w:gridSpan w:val="6"/>
                  <w:tcBorders>
                    <w:bottom w:val="single" w:sz="4" w:space="0" w:color="auto"/>
                  </w:tcBorders>
                  <w:shd w:val="clear" w:color="auto" w:fill="0070C0"/>
                </w:tcPr>
                <w:p w:rsidR="00192102" w:rsidRPr="00824710" w:rsidRDefault="00192102" w:rsidP="00423F50">
                  <w:pPr>
                    <w:pStyle w:val="NoSpacing"/>
                    <w:rPr>
                      <w:rFonts w:asciiTheme="majorHAnsi" w:hAnsiTheme="majorHAnsi"/>
                      <w:b/>
                      <w:color w:val="FFFFFF" w:themeColor="background1"/>
                    </w:rPr>
                  </w:pPr>
                  <w:r w:rsidRPr="00824710">
                    <w:rPr>
                      <w:rFonts w:asciiTheme="majorHAnsi" w:hAnsiTheme="majorHAnsi"/>
                      <w:b/>
                      <w:color w:val="FFFFFF" w:themeColor="background1"/>
                    </w:rPr>
                    <w:t>Biological Safety Cabinet(BSC)</w:t>
                  </w:r>
                </w:p>
              </w:tc>
            </w:tr>
            <w:tr w:rsidR="00996309" w:rsidTr="00996309">
              <w:trPr>
                <w:trHeight w:val="178"/>
              </w:trPr>
              <w:tc>
                <w:tcPr>
                  <w:tcW w:w="13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rFonts w:asciiTheme="majorHAnsi" w:hAnsiTheme="majorHAnsi"/>
                      <w:color w:val="FFFFFF" w:themeColor="background1"/>
                    </w:rPr>
                  </w:pPr>
                  <w:r w:rsidRPr="00996309">
                    <w:rPr>
                      <w:rFonts w:asciiTheme="majorHAnsi" w:hAnsiTheme="majorHAnsi"/>
                      <w:color w:val="FFFFFF" w:themeColor="background1"/>
                    </w:rPr>
                    <w:t xml:space="preserve">Building </w:t>
                  </w:r>
                </w:p>
              </w:tc>
              <w:tc>
                <w:tcPr>
                  <w:tcW w:w="1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smallCaps/>
                    </w:rPr>
                  </w:pPr>
                  <w:r w:rsidRPr="00996309">
                    <w:rPr>
                      <w:rFonts w:asciiTheme="majorHAnsi" w:hAnsiTheme="majorHAnsi"/>
                      <w:color w:val="FFFFFF" w:themeColor="background1"/>
                    </w:rPr>
                    <w:t>Room Number</w:t>
                  </w:r>
                </w:p>
              </w:tc>
              <w:tc>
                <w:tcPr>
                  <w:tcW w:w="1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rFonts w:asciiTheme="majorHAnsi" w:hAnsiTheme="majorHAnsi"/>
                      <w:color w:val="FFFFFF" w:themeColor="background1"/>
                    </w:rPr>
                  </w:pPr>
                  <w:r w:rsidRPr="00996309">
                    <w:rPr>
                      <w:rFonts w:asciiTheme="majorHAnsi" w:hAnsiTheme="majorHAnsi"/>
                      <w:color w:val="FFFFFF" w:themeColor="background1"/>
                    </w:rPr>
                    <w:t>Make</w:t>
                  </w:r>
                </w:p>
              </w:tc>
              <w:tc>
                <w:tcPr>
                  <w:tcW w:w="16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rFonts w:asciiTheme="majorHAnsi" w:hAnsiTheme="majorHAnsi"/>
                      <w:color w:val="FFFFFF" w:themeColor="background1"/>
                    </w:rPr>
                  </w:pPr>
                  <w:r w:rsidRPr="00996309">
                    <w:rPr>
                      <w:rFonts w:asciiTheme="majorHAnsi" w:hAnsiTheme="majorHAnsi"/>
                      <w:color w:val="FFFFFF" w:themeColor="background1"/>
                    </w:rPr>
                    <w:t>Model</w:t>
                  </w:r>
                </w:p>
              </w:tc>
              <w:tc>
                <w:tcPr>
                  <w:tcW w:w="16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rFonts w:asciiTheme="majorHAnsi" w:hAnsiTheme="majorHAnsi"/>
                      <w:color w:val="FFFFFF" w:themeColor="background1"/>
                    </w:rPr>
                  </w:pPr>
                  <w:r w:rsidRPr="00996309">
                    <w:rPr>
                      <w:rFonts w:asciiTheme="majorHAnsi" w:hAnsiTheme="majorHAnsi"/>
                      <w:color w:val="FFFFFF" w:themeColor="background1"/>
                    </w:rPr>
                    <w:t>Serial Number</w:t>
                  </w:r>
                </w:p>
              </w:tc>
              <w:tc>
                <w:tcPr>
                  <w:tcW w:w="20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423F50">
                  <w:pPr>
                    <w:pStyle w:val="NoSpacing"/>
                    <w:rPr>
                      <w:rFonts w:asciiTheme="majorHAnsi" w:hAnsiTheme="majorHAnsi"/>
                      <w:color w:val="FFFFFF" w:themeColor="background1"/>
                    </w:rPr>
                  </w:pPr>
                  <w:r w:rsidRPr="00996309">
                    <w:rPr>
                      <w:rFonts w:asciiTheme="majorHAnsi" w:hAnsiTheme="majorHAnsi"/>
                      <w:color w:val="FFFFFF" w:themeColor="background1"/>
                    </w:rPr>
                    <w:t>Date Last Certified</w:t>
                  </w:r>
                </w:p>
              </w:tc>
            </w:tr>
            <w:tr w:rsidR="00192102" w:rsidTr="00192102">
              <w:trPr>
                <w:trHeight w:val="212"/>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r w:rsidR="00192102" w:rsidTr="00192102">
              <w:trPr>
                <w:trHeight w:val="203"/>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r w:rsidR="00192102" w:rsidTr="00192102">
              <w:trPr>
                <w:trHeight w:val="195"/>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bl>
          <w:p w:rsidR="00423F50" w:rsidRDefault="00423F50" w:rsidP="00423F50">
            <w:pPr>
              <w:pStyle w:val="NoSpacing"/>
              <w:rPr>
                <w:i/>
                <w:color w:val="808080" w:themeColor="background1" w:themeShade="80"/>
                <w:sz w:val="20"/>
                <w:szCs w:val="20"/>
              </w:rPr>
            </w:pPr>
          </w:p>
          <w:tbl>
            <w:tblPr>
              <w:tblStyle w:val="TableGrid"/>
              <w:tblW w:w="9873" w:type="dxa"/>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2161"/>
              <w:gridCol w:w="2013"/>
              <w:gridCol w:w="2981"/>
              <w:gridCol w:w="2718"/>
            </w:tblGrid>
            <w:tr w:rsidR="007D7C94" w:rsidTr="007D7C94">
              <w:trPr>
                <w:trHeight w:val="154"/>
              </w:trPr>
              <w:tc>
                <w:tcPr>
                  <w:tcW w:w="216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D7C94" w:rsidRPr="00996309" w:rsidRDefault="007D7C94" w:rsidP="00192102">
                  <w:pPr>
                    <w:pStyle w:val="NoSpacing"/>
                    <w:rPr>
                      <w:rFonts w:asciiTheme="majorHAnsi" w:hAnsiTheme="majorHAnsi"/>
                      <w:color w:val="FFFFFF" w:themeColor="background1"/>
                    </w:rPr>
                  </w:pPr>
                  <w:r w:rsidRPr="00996309">
                    <w:rPr>
                      <w:rFonts w:asciiTheme="majorHAnsi" w:hAnsiTheme="majorHAnsi"/>
                      <w:color w:val="FFFFFF" w:themeColor="background1"/>
                    </w:rPr>
                    <w:t xml:space="preserve">Building </w:t>
                  </w:r>
                </w:p>
              </w:tc>
              <w:tc>
                <w:tcPr>
                  <w:tcW w:w="20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D7C94" w:rsidRPr="00996309" w:rsidRDefault="007D7C94" w:rsidP="00192102">
                  <w:pPr>
                    <w:pStyle w:val="NoSpacing"/>
                    <w:rPr>
                      <w:smallCaps/>
                    </w:rPr>
                  </w:pPr>
                  <w:r w:rsidRPr="00996309">
                    <w:rPr>
                      <w:rFonts w:asciiTheme="majorHAnsi" w:hAnsiTheme="majorHAnsi"/>
                      <w:color w:val="FFFFFF" w:themeColor="background1"/>
                    </w:rPr>
                    <w:t>Room Number</w:t>
                  </w:r>
                </w:p>
              </w:tc>
              <w:tc>
                <w:tcPr>
                  <w:tcW w:w="29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D7C94" w:rsidRPr="00996309" w:rsidRDefault="007D7C94" w:rsidP="00192102">
                  <w:pPr>
                    <w:pStyle w:val="NoSpacing"/>
                    <w:rPr>
                      <w:rFonts w:asciiTheme="majorHAnsi" w:hAnsiTheme="majorHAnsi"/>
                      <w:color w:val="FFFFFF" w:themeColor="background1"/>
                    </w:rPr>
                  </w:pPr>
                  <w:r w:rsidRPr="00996309">
                    <w:rPr>
                      <w:rFonts w:asciiTheme="majorHAnsi" w:hAnsiTheme="majorHAnsi"/>
                      <w:color w:val="FFFFFF" w:themeColor="background1"/>
                    </w:rPr>
                    <w:t>Make</w:t>
                  </w:r>
                </w:p>
              </w:tc>
              <w:tc>
                <w:tcPr>
                  <w:tcW w:w="2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D7C94" w:rsidRPr="00996309" w:rsidRDefault="007D7C94" w:rsidP="00192102">
                  <w:pPr>
                    <w:pStyle w:val="NoSpacing"/>
                    <w:rPr>
                      <w:rFonts w:asciiTheme="majorHAnsi" w:hAnsiTheme="majorHAnsi"/>
                      <w:color w:val="FFFFFF" w:themeColor="background1"/>
                    </w:rPr>
                  </w:pPr>
                  <w:r w:rsidRPr="00996309">
                    <w:rPr>
                      <w:rFonts w:asciiTheme="majorHAnsi" w:hAnsiTheme="majorHAnsi"/>
                      <w:color w:val="FFFFFF" w:themeColor="background1"/>
                    </w:rPr>
                    <w:t>Model</w:t>
                  </w:r>
                </w:p>
              </w:tc>
            </w:tr>
            <w:tr w:rsidR="007D7C94" w:rsidTr="007D7C94">
              <w:trPr>
                <w:trHeight w:val="184"/>
              </w:trPr>
              <w:tc>
                <w:tcPr>
                  <w:tcW w:w="216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r>
            <w:tr w:rsidR="007D7C94" w:rsidTr="007D7C94">
              <w:trPr>
                <w:trHeight w:val="176"/>
              </w:trPr>
              <w:tc>
                <w:tcPr>
                  <w:tcW w:w="216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r>
            <w:tr w:rsidR="007D7C94" w:rsidTr="007D7C94">
              <w:trPr>
                <w:trHeight w:val="169"/>
              </w:trPr>
              <w:tc>
                <w:tcPr>
                  <w:tcW w:w="216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7D7C94" w:rsidRPr="006905CC" w:rsidRDefault="007D7C94" w:rsidP="006905CC">
                  <w:pPr>
                    <w:pStyle w:val="NoSpacing"/>
                  </w:pPr>
                </w:p>
              </w:tc>
            </w:tr>
          </w:tbl>
          <w:p w:rsidR="00192102" w:rsidRDefault="00192102" w:rsidP="00423F50">
            <w:pPr>
              <w:pStyle w:val="NoSpacing"/>
              <w:rPr>
                <w:i/>
                <w:color w:val="808080" w:themeColor="background1" w:themeShade="80"/>
                <w:sz w:val="20"/>
                <w:szCs w:val="20"/>
              </w:rPr>
            </w:pPr>
          </w:p>
          <w:tbl>
            <w:tblPr>
              <w:tblStyle w:val="TableGrid"/>
              <w:tblW w:w="9868" w:type="dxa"/>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342"/>
              <w:gridCol w:w="1250"/>
              <w:gridCol w:w="1851"/>
              <w:gridCol w:w="1688"/>
              <w:gridCol w:w="1686"/>
              <w:gridCol w:w="2051"/>
            </w:tblGrid>
            <w:tr w:rsidR="00192102" w:rsidTr="00384BE9">
              <w:trPr>
                <w:trHeight w:val="178"/>
              </w:trPr>
              <w:tc>
                <w:tcPr>
                  <w:tcW w:w="9868" w:type="dxa"/>
                  <w:gridSpan w:val="6"/>
                  <w:tcBorders>
                    <w:bottom w:val="single" w:sz="4" w:space="0" w:color="auto"/>
                  </w:tcBorders>
                  <w:shd w:val="clear" w:color="auto" w:fill="0070C0"/>
                </w:tcPr>
                <w:p w:rsidR="00192102" w:rsidRPr="00824710" w:rsidRDefault="00192102" w:rsidP="00192102">
                  <w:pPr>
                    <w:pStyle w:val="NoSpacing"/>
                    <w:rPr>
                      <w:rFonts w:asciiTheme="majorHAnsi" w:hAnsiTheme="majorHAnsi"/>
                      <w:b/>
                      <w:color w:val="FFFFFF" w:themeColor="background1"/>
                    </w:rPr>
                  </w:pPr>
                  <w:r w:rsidRPr="00824710">
                    <w:rPr>
                      <w:rFonts w:asciiTheme="majorHAnsi" w:hAnsiTheme="majorHAnsi"/>
                      <w:b/>
                      <w:color w:val="FFFFFF" w:themeColor="background1"/>
                    </w:rPr>
                    <w:t xml:space="preserve">Other: </w:t>
                  </w:r>
                </w:p>
              </w:tc>
            </w:tr>
            <w:tr w:rsidR="00192102" w:rsidTr="00996309">
              <w:trPr>
                <w:trHeight w:val="178"/>
              </w:trPr>
              <w:tc>
                <w:tcPr>
                  <w:tcW w:w="13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rFonts w:asciiTheme="majorHAnsi" w:hAnsiTheme="majorHAnsi"/>
                      <w:color w:val="FFFFFF" w:themeColor="background1"/>
                    </w:rPr>
                  </w:pPr>
                  <w:r w:rsidRPr="00996309">
                    <w:rPr>
                      <w:rFonts w:asciiTheme="majorHAnsi" w:hAnsiTheme="majorHAnsi"/>
                      <w:color w:val="FFFFFF" w:themeColor="background1"/>
                    </w:rPr>
                    <w:t xml:space="preserve">Building </w:t>
                  </w:r>
                </w:p>
              </w:tc>
              <w:tc>
                <w:tcPr>
                  <w:tcW w:w="1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smallCaps/>
                    </w:rPr>
                  </w:pPr>
                  <w:r w:rsidRPr="00996309">
                    <w:rPr>
                      <w:rFonts w:asciiTheme="majorHAnsi" w:hAnsiTheme="majorHAnsi"/>
                      <w:color w:val="FFFFFF" w:themeColor="background1"/>
                    </w:rPr>
                    <w:t>Room Number</w:t>
                  </w:r>
                </w:p>
              </w:tc>
              <w:tc>
                <w:tcPr>
                  <w:tcW w:w="1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rFonts w:asciiTheme="majorHAnsi" w:hAnsiTheme="majorHAnsi"/>
                      <w:color w:val="FFFFFF" w:themeColor="background1"/>
                    </w:rPr>
                  </w:pPr>
                  <w:r w:rsidRPr="00996309">
                    <w:rPr>
                      <w:rFonts w:asciiTheme="majorHAnsi" w:hAnsiTheme="majorHAnsi"/>
                      <w:color w:val="FFFFFF" w:themeColor="background1"/>
                    </w:rPr>
                    <w:t>Make</w:t>
                  </w:r>
                </w:p>
              </w:tc>
              <w:tc>
                <w:tcPr>
                  <w:tcW w:w="168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rFonts w:asciiTheme="majorHAnsi" w:hAnsiTheme="majorHAnsi"/>
                      <w:color w:val="FFFFFF" w:themeColor="background1"/>
                    </w:rPr>
                  </w:pPr>
                  <w:r w:rsidRPr="00996309">
                    <w:rPr>
                      <w:rFonts w:asciiTheme="majorHAnsi" w:hAnsiTheme="majorHAnsi"/>
                      <w:color w:val="FFFFFF" w:themeColor="background1"/>
                    </w:rPr>
                    <w:t>Model</w:t>
                  </w:r>
                </w:p>
              </w:tc>
              <w:tc>
                <w:tcPr>
                  <w:tcW w:w="16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rFonts w:asciiTheme="majorHAnsi" w:hAnsiTheme="majorHAnsi"/>
                      <w:color w:val="FFFFFF" w:themeColor="background1"/>
                    </w:rPr>
                  </w:pPr>
                  <w:r w:rsidRPr="00996309">
                    <w:rPr>
                      <w:rFonts w:asciiTheme="majorHAnsi" w:hAnsiTheme="majorHAnsi"/>
                      <w:color w:val="FFFFFF" w:themeColor="background1"/>
                    </w:rPr>
                    <w:t>Serial Number</w:t>
                  </w:r>
                </w:p>
              </w:tc>
              <w:tc>
                <w:tcPr>
                  <w:tcW w:w="20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92102" w:rsidRPr="00996309" w:rsidRDefault="00192102" w:rsidP="00192102">
                  <w:pPr>
                    <w:pStyle w:val="NoSpacing"/>
                    <w:rPr>
                      <w:rFonts w:asciiTheme="majorHAnsi" w:hAnsiTheme="majorHAnsi"/>
                      <w:color w:val="FFFFFF" w:themeColor="background1"/>
                    </w:rPr>
                  </w:pPr>
                  <w:r w:rsidRPr="00996309">
                    <w:rPr>
                      <w:rFonts w:asciiTheme="majorHAnsi" w:hAnsiTheme="majorHAnsi"/>
                      <w:color w:val="FFFFFF" w:themeColor="background1"/>
                    </w:rPr>
                    <w:t>Date Last Certified</w:t>
                  </w:r>
                </w:p>
              </w:tc>
            </w:tr>
            <w:tr w:rsidR="00192102" w:rsidTr="00384BE9">
              <w:trPr>
                <w:trHeight w:val="212"/>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r w:rsidR="00192102" w:rsidTr="00384BE9">
              <w:trPr>
                <w:trHeight w:val="203"/>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r w:rsidR="00192102" w:rsidTr="00384BE9">
              <w:trPr>
                <w:trHeight w:val="195"/>
              </w:trPr>
              <w:tc>
                <w:tcPr>
                  <w:tcW w:w="1342"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192102" w:rsidRPr="006905CC" w:rsidRDefault="00192102" w:rsidP="006905CC">
                  <w:pPr>
                    <w:pStyle w:val="NoSpacing"/>
                  </w:pPr>
                </w:p>
              </w:tc>
            </w:tr>
          </w:tbl>
          <w:p w:rsidR="00192102" w:rsidRDefault="00192102" w:rsidP="00423F50">
            <w:pPr>
              <w:pStyle w:val="NoSpacing"/>
              <w:rPr>
                <w:i/>
                <w:color w:val="808080" w:themeColor="background1" w:themeShade="80"/>
                <w:sz w:val="20"/>
                <w:szCs w:val="20"/>
              </w:rPr>
            </w:pPr>
          </w:p>
          <w:p w:rsidR="00192102" w:rsidRPr="00891092" w:rsidRDefault="00192102" w:rsidP="00423F50">
            <w:pPr>
              <w:pStyle w:val="NoSpacing"/>
              <w:rPr>
                <w:i/>
                <w:color w:val="808080" w:themeColor="background1" w:themeShade="80"/>
                <w:sz w:val="20"/>
                <w:szCs w:val="20"/>
              </w:rPr>
            </w:pPr>
          </w:p>
        </w:tc>
      </w:tr>
    </w:tbl>
    <w:p w:rsidR="00865D53" w:rsidRDefault="00865D53" w:rsidP="0092623D">
      <w:pPr>
        <w:spacing w:after="0" w:line="240" w:lineRule="auto"/>
        <w:jc w:val="both"/>
        <w:rPr>
          <w:rFonts w:ascii="Arial" w:eastAsia="Times New Roman" w:hAnsi="Arial" w:cs="Arial"/>
          <w:b/>
          <w:sz w:val="20"/>
          <w:szCs w:val="20"/>
        </w:rPr>
      </w:pPr>
    </w:p>
    <w:p w:rsidR="00865D53" w:rsidRDefault="00865D53" w:rsidP="0092623D">
      <w:pPr>
        <w:spacing w:after="0" w:line="240" w:lineRule="auto"/>
        <w:jc w:val="both"/>
        <w:rPr>
          <w:rFonts w:ascii="Arial" w:eastAsia="Times New Roman" w:hAnsi="Arial" w:cs="Arial"/>
          <w:b/>
          <w:sz w:val="20"/>
          <w:szCs w:val="20"/>
        </w:rPr>
      </w:pPr>
    </w:p>
    <w:p w:rsidR="00455C19" w:rsidRDefault="00455C19" w:rsidP="0092623D">
      <w:pPr>
        <w:spacing w:after="0" w:line="240" w:lineRule="auto"/>
        <w:jc w:val="both"/>
        <w:rPr>
          <w:rFonts w:ascii="Arial" w:eastAsia="Times New Roman" w:hAnsi="Arial" w:cs="Arial"/>
          <w:b/>
          <w:sz w:val="20"/>
          <w:szCs w:val="20"/>
        </w:rPr>
      </w:pPr>
    </w:p>
    <w:tbl>
      <w:tblPr>
        <w:tblStyle w:val="TableGrid"/>
        <w:tblW w:w="10908" w:type="dxa"/>
        <w:tblLook w:val="04A0" w:firstRow="1" w:lastRow="0" w:firstColumn="1" w:lastColumn="0" w:noHBand="0" w:noVBand="1"/>
      </w:tblPr>
      <w:tblGrid>
        <w:gridCol w:w="828"/>
        <w:gridCol w:w="10080"/>
      </w:tblGrid>
      <w:tr w:rsidR="00455C19" w:rsidRPr="002E5EBC" w:rsidTr="00384BE9">
        <w:trPr>
          <w:trHeight w:val="3707"/>
        </w:trPr>
        <w:tc>
          <w:tcPr>
            <w:tcW w:w="828" w:type="dxa"/>
            <w:shd w:val="clear" w:color="auto" w:fill="000000" w:themeFill="text1"/>
            <w:textDirection w:val="btLr"/>
          </w:tcPr>
          <w:p w:rsidR="00455C19" w:rsidRPr="00363DC4" w:rsidRDefault="00455C19"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lastRenderedPageBreak/>
              <w:t>Decontamination Procedures</w:t>
            </w:r>
          </w:p>
        </w:tc>
        <w:tc>
          <w:tcPr>
            <w:tcW w:w="10080" w:type="dxa"/>
          </w:tcPr>
          <w:p w:rsidR="00455C19" w:rsidRPr="00996309" w:rsidRDefault="00455C19" w:rsidP="00384BE9">
            <w:pPr>
              <w:pStyle w:val="NoSpacing"/>
              <w:rPr>
                <w:smallCaps/>
              </w:rPr>
            </w:pPr>
            <w:r w:rsidRPr="00996309">
              <w:rPr>
                <w:smallCaps/>
              </w:rPr>
              <w:t>Decontamination Procedures</w:t>
            </w:r>
          </w:p>
          <w:p w:rsidR="00455C19" w:rsidRDefault="00455C19" w:rsidP="00384BE9">
            <w:pPr>
              <w:pStyle w:val="NoSpacing"/>
              <w:rPr>
                <w:i/>
                <w:color w:val="808080" w:themeColor="background1" w:themeShade="80"/>
              </w:rPr>
            </w:pPr>
            <w:r w:rsidRPr="00996309">
              <w:rPr>
                <w:i/>
                <w:color w:val="808080" w:themeColor="background1" w:themeShade="80"/>
              </w:rPr>
              <w:t>List all disinfectants and decontamination procedures that will be used in the lab.</w:t>
            </w:r>
          </w:p>
          <w:p w:rsidR="006905CC" w:rsidRPr="006905CC" w:rsidRDefault="006905CC" w:rsidP="006905CC">
            <w:pPr>
              <w:pStyle w:val="NoSpacing"/>
            </w:pPr>
          </w:p>
        </w:tc>
      </w:tr>
    </w:tbl>
    <w:p w:rsidR="00455C19" w:rsidRDefault="00455C19" w:rsidP="0092623D">
      <w:pPr>
        <w:spacing w:after="0" w:line="240" w:lineRule="auto"/>
        <w:jc w:val="both"/>
        <w:rPr>
          <w:rFonts w:ascii="Arial" w:eastAsia="Times New Roman" w:hAnsi="Arial" w:cs="Arial"/>
          <w:b/>
          <w:sz w:val="20"/>
          <w:szCs w:val="20"/>
        </w:rPr>
      </w:pPr>
    </w:p>
    <w:tbl>
      <w:tblPr>
        <w:tblStyle w:val="TableGrid"/>
        <w:tblW w:w="10908" w:type="dxa"/>
        <w:tblLook w:val="04A0" w:firstRow="1" w:lastRow="0" w:firstColumn="1" w:lastColumn="0" w:noHBand="0" w:noVBand="1"/>
      </w:tblPr>
      <w:tblGrid>
        <w:gridCol w:w="828"/>
        <w:gridCol w:w="10080"/>
      </w:tblGrid>
      <w:tr w:rsidR="00455C19" w:rsidRPr="002E5EBC" w:rsidTr="00384BE9">
        <w:trPr>
          <w:trHeight w:val="4157"/>
        </w:trPr>
        <w:tc>
          <w:tcPr>
            <w:tcW w:w="828" w:type="dxa"/>
            <w:shd w:val="clear" w:color="auto" w:fill="000000" w:themeFill="text1"/>
            <w:textDirection w:val="btLr"/>
          </w:tcPr>
          <w:p w:rsidR="00455C19" w:rsidRPr="00363DC4" w:rsidRDefault="00455C19"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Waste</w:t>
            </w:r>
          </w:p>
        </w:tc>
        <w:tc>
          <w:tcPr>
            <w:tcW w:w="10080" w:type="dxa"/>
          </w:tcPr>
          <w:p w:rsidR="00455C19" w:rsidRPr="00996309" w:rsidRDefault="00455C19" w:rsidP="00384BE9">
            <w:pPr>
              <w:pStyle w:val="NoSpacing"/>
              <w:rPr>
                <w:smallCaps/>
              </w:rPr>
            </w:pPr>
            <w:r w:rsidRPr="00996309">
              <w:rPr>
                <w:smallCaps/>
              </w:rPr>
              <w:t xml:space="preserve">biological waste and Disposal Methods </w:t>
            </w:r>
            <w:r w:rsidRPr="00996309">
              <w:rPr>
                <w:smallCaps/>
                <w:vanish/>
              </w:rPr>
              <w:t>onmental decontamination procedures.rcinogens).</w:t>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r w:rsidRPr="00996309">
              <w:rPr>
                <w:smallCaps/>
                <w:vanish/>
              </w:rPr>
              <w:pgNum/>
            </w:r>
          </w:p>
          <w:p w:rsidR="00455C19" w:rsidRPr="00996309" w:rsidRDefault="00455C19" w:rsidP="00384BE9">
            <w:pPr>
              <w:pStyle w:val="NoSpacing"/>
              <w:rPr>
                <w:smallCaps/>
              </w:rPr>
            </w:pPr>
            <w:r w:rsidRPr="00996309">
              <w:rPr>
                <w:i/>
                <w:color w:val="808080" w:themeColor="background1" w:themeShade="80"/>
              </w:rPr>
              <w:t>Describe how each of the following biological wastes will be disposed of in the lab, as applicable.</w:t>
            </w:r>
            <w:r w:rsidRPr="00996309">
              <w:rPr>
                <w:smallCaps/>
              </w:rPr>
              <w:t xml:space="preserve"> </w:t>
            </w:r>
          </w:p>
          <w:p w:rsidR="00455C19" w:rsidRDefault="00455C19" w:rsidP="00384BE9">
            <w:pPr>
              <w:pStyle w:val="NoSpacing"/>
              <w:rPr>
                <w:smallCaps/>
                <w:sz w:val="20"/>
                <w:szCs w:val="20"/>
              </w:rPr>
            </w:pPr>
          </w:p>
          <w:tbl>
            <w:tblPr>
              <w:tblStyle w:val="TableGrid"/>
              <w:tblW w:w="0" w:type="auto"/>
              <w:tblInd w:w="119"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1819"/>
              <w:gridCol w:w="7827"/>
            </w:tblGrid>
            <w:tr w:rsidR="00455C19" w:rsidTr="00384BE9">
              <w:trPr>
                <w:trHeight w:val="355"/>
              </w:trPr>
              <w:tc>
                <w:tcPr>
                  <w:tcW w:w="1819" w:type="dxa"/>
                  <w:tcBorders>
                    <w:bottom w:val="nil"/>
                  </w:tcBorders>
                  <w:shd w:val="clear" w:color="auto" w:fill="0070C0"/>
                </w:tcPr>
                <w:p w:rsidR="00455C19" w:rsidRPr="00F634F1" w:rsidRDefault="00455C19" w:rsidP="00384BE9">
                  <w:pPr>
                    <w:pStyle w:val="NoSpacing"/>
                    <w:rPr>
                      <w:rFonts w:asciiTheme="majorHAnsi" w:hAnsiTheme="majorHAnsi"/>
                      <w:b/>
                      <w:color w:val="FFFFFF" w:themeColor="background1"/>
                      <w:szCs w:val="16"/>
                    </w:rPr>
                  </w:pPr>
                  <w:r w:rsidRPr="00F634F1">
                    <w:rPr>
                      <w:rFonts w:asciiTheme="majorHAnsi" w:hAnsiTheme="majorHAnsi"/>
                      <w:color w:val="FFFFFF" w:themeColor="background1"/>
                      <w:szCs w:val="16"/>
                    </w:rPr>
                    <w:t>Waste Type</w:t>
                  </w:r>
                </w:p>
              </w:tc>
              <w:tc>
                <w:tcPr>
                  <w:tcW w:w="7827" w:type="dxa"/>
                  <w:tcBorders>
                    <w:bottom w:val="nil"/>
                  </w:tcBorders>
                  <w:shd w:val="clear" w:color="auto" w:fill="0070C0"/>
                </w:tcPr>
                <w:p w:rsidR="00455C19" w:rsidRPr="00F634F1" w:rsidRDefault="00455C19" w:rsidP="00384BE9">
                  <w:pPr>
                    <w:pStyle w:val="NoSpacing"/>
                    <w:rPr>
                      <w:rFonts w:asciiTheme="majorHAnsi" w:hAnsiTheme="majorHAnsi"/>
                      <w:b/>
                      <w:color w:val="FFFFFF" w:themeColor="background1"/>
                      <w:szCs w:val="16"/>
                    </w:rPr>
                  </w:pPr>
                  <w:r w:rsidRPr="00F634F1">
                    <w:rPr>
                      <w:rFonts w:asciiTheme="majorHAnsi" w:hAnsiTheme="majorHAnsi"/>
                      <w:color w:val="FFFFFF" w:themeColor="background1"/>
                      <w:szCs w:val="16"/>
                    </w:rPr>
                    <w:t>Disposal Procedures</w:t>
                  </w:r>
                </w:p>
              </w:tc>
            </w:tr>
            <w:tr w:rsidR="00455C19" w:rsidTr="00384BE9">
              <w:trPr>
                <w:trHeight w:val="847"/>
              </w:trPr>
              <w:tc>
                <w:tcPr>
                  <w:tcW w:w="1819" w:type="dxa"/>
                  <w:tcBorders>
                    <w:top w:val="single" w:sz="2" w:space="0" w:color="000000" w:themeColor="text1"/>
                    <w:bottom w:val="single" w:sz="2" w:space="0" w:color="000000" w:themeColor="text1"/>
                  </w:tcBorders>
                  <w:shd w:val="clear" w:color="auto" w:fill="DBE5F1" w:themeFill="accent1" w:themeFillTint="33"/>
                </w:tcPr>
                <w:p w:rsidR="00455C19" w:rsidRPr="006905CC" w:rsidRDefault="00455C19" w:rsidP="006905CC">
                  <w:pPr>
                    <w:pStyle w:val="NoSpacing"/>
                  </w:pPr>
                  <w:r w:rsidRPr="006905CC">
                    <w:t>Solid Waste</w:t>
                  </w:r>
                </w:p>
              </w:tc>
              <w:tc>
                <w:tcPr>
                  <w:tcW w:w="7827"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r w:rsidR="00455C19" w:rsidTr="00384BE9">
              <w:trPr>
                <w:trHeight w:val="813"/>
              </w:trPr>
              <w:tc>
                <w:tcPr>
                  <w:tcW w:w="1819" w:type="dxa"/>
                  <w:tcBorders>
                    <w:top w:val="single" w:sz="2" w:space="0" w:color="000000" w:themeColor="text1"/>
                    <w:bottom w:val="single" w:sz="2" w:space="0" w:color="000000" w:themeColor="text1"/>
                  </w:tcBorders>
                  <w:shd w:val="clear" w:color="auto" w:fill="DBE5F1" w:themeFill="accent1" w:themeFillTint="33"/>
                </w:tcPr>
                <w:p w:rsidR="00455C19" w:rsidRPr="006905CC" w:rsidRDefault="00455C19" w:rsidP="006905CC">
                  <w:pPr>
                    <w:pStyle w:val="NoSpacing"/>
                  </w:pPr>
                  <w:r w:rsidRPr="006905CC">
                    <w:t>Sharps Waste</w:t>
                  </w:r>
                </w:p>
              </w:tc>
              <w:tc>
                <w:tcPr>
                  <w:tcW w:w="7827"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r w:rsidR="00455C19" w:rsidTr="00384BE9">
              <w:trPr>
                <w:trHeight w:val="813"/>
              </w:trPr>
              <w:tc>
                <w:tcPr>
                  <w:tcW w:w="1819" w:type="dxa"/>
                  <w:tcBorders>
                    <w:top w:val="single" w:sz="2" w:space="0" w:color="000000" w:themeColor="text1"/>
                    <w:bottom w:val="single" w:sz="2" w:space="0" w:color="000000" w:themeColor="text1"/>
                  </w:tcBorders>
                  <w:shd w:val="clear" w:color="auto" w:fill="DBE5F1" w:themeFill="accent1" w:themeFillTint="33"/>
                </w:tcPr>
                <w:p w:rsidR="00455C19" w:rsidRPr="006905CC" w:rsidRDefault="00455C19" w:rsidP="006905CC">
                  <w:pPr>
                    <w:pStyle w:val="NoSpacing"/>
                  </w:pPr>
                  <w:r w:rsidRPr="006905CC">
                    <w:t>Liquid Waste</w:t>
                  </w:r>
                </w:p>
              </w:tc>
              <w:tc>
                <w:tcPr>
                  <w:tcW w:w="7827" w:type="dxa"/>
                  <w:tcBorders>
                    <w:top w:val="single" w:sz="2" w:space="0" w:color="000000" w:themeColor="text1"/>
                    <w:bottom w:val="single" w:sz="2" w:space="0" w:color="000000" w:themeColor="text1"/>
                  </w:tcBorders>
                  <w:vAlign w:val="center"/>
                </w:tcPr>
                <w:p w:rsidR="00455C19" w:rsidRPr="006905CC" w:rsidRDefault="00455C19" w:rsidP="006905CC">
                  <w:pPr>
                    <w:pStyle w:val="NoSpacing"/>
                  </w:pPr>
                </w:p>
              </w:tc>
            </w:tr>
          </w:tbl>
          <w:p w:rsidR="00455C19" w:rsidRPr="00891092" w:rsidRDefault="00455C19" w:rsidP="00384BE9">
            <w:pPr>
              <w:pStyle w:val="NoSpacing"/>
              <w:rPr>
                <w:i/>
                <w:color w:val="808080" w:themeColor="background1" w:themeShade="80"/>
                <w:sz w:val="20"/>
                <w:szCs w:val="20"/>
              </w:rPr>
            </w:pPr>
          </w:p>
        </w:tc>
      </w:tr>
    </w:tbl>
    <w:p w:rsidR="00891092" w:rsidRDefault="00891092" w:rsidP="0092623D">
      <w:pPr>
        <w:spacing w:after="0" w:line="240" w:lineRule="auto"/>
        <w:jc w:val="both"/>
        <w:rPr>
          <w:rFonts w:ascii="Arial" w:eastAsia="Times New Roman" w:hAnsi="Arial" w:cs="Arial"/>
          <w:b/>
          <w:sz w:val="20"/>
          <w:szCs w:val="20"/>
        </w:rPr>
      </w:pPr>
    </w:p>
    <w:tbl>
      <w:tblPr>
        <w:tblStyle w:val="TableGrid"/>
        <w:tblW w:w="10908" w:type="dxa"/>
        <w:tblLook w:val="04A0" w:firstRow="1" w:lastRow="0" w:firstColumn="1" w:lastColumn="0" w:noHBand="0" w:noVBand="1"/>
      </w:tblPr>
      <w:tblGrid>
        <w:gridCol w:w="572"/>
        <w:gridCol w:w="10336"/>
      </w:tblGrid>
      <w:tr w:rsidR="00561C2C" w:rsidRPr="002E5EBC" w:rsidTr="00384BE9">
        <w:trPr>
          <w:trHeight w:val="4481"/>
        </w:trPr>
        <w:tc>
          <w:tcPr>
            <w:tcW w:w="572" w:type="dxa"/>
            <w:shd w:val="clear" w:color="auto" w:fill="000000" w:themeFill="text1"/>
            <w:textDirection w:val="btLr"/>
          </w:tcPr>
          <w:p w:rsidR="00561C2C" w:rsidRPr="00363DC4" w:rsidRDefault="00561C2C" w:rsidP="00384BE9">
            <w:pPr>
              <w:pStyle w:val="NoSpacing"/>
              <w:ind w:left="113" w:right="113"/>
              <w:jc w:val="center"/>
              <w:rPr>
                <w:rFonts w:asciiTheme="majorHAnsi" w:hAnsiTheme="majorHAnsi"/>
                <w:b/>
                <w:smallCaps/>
                <w:sz w:val="29"/>
                <w:szCs w:val="29"/>
              </w:rPr>
            </w:pPr>
            <w:r>
              <w:rPr>
                <w:rFonts w:asciiTheme="majorHAnsi" w:hAnsiTheme="majorHAnsi"/>
                <w:smallCaps/>
                <w:color w:val="FFFFFF" w:themeColor="background1"/>
                <w:sz w:val="29"/>
                <w:szCs w:val="29"/>
              </w:rPr>
              <w:t>Transportation</w:t>
            </w:r>
          </w:p>
        </w:tc>
        <w:tc>
          <w:tcPr>
            <w:tcW w:w="10336" w:type="dxa"/>
          </w:tcPr>
          <w:p w:rsidR="00561C2C" w:rsidRPr="006905CC" w:rsidRDefault="00561C2C" w:rsidP="00384BE9">
            <w:pPr>
              <w:pStyle w:val="NoSpacing"/>
              <w:rPr>
                <w:smallCaps/>
                <w:sz w:val="22"/>
                <w:szCs w:val="20"/>
              </w:rPr>
            </w:pPr>
            <w:r w:rsidRPr="006905CC">
              <w:rPr>
                <w:smallCaps/>
                <w:sz w:val="22"/>
                <w:szCs w:val="20"/>
              </w:rPr>
              <w:t>Specimen transport and removal of material(s) from the laboratory</w:t>
            </w:r>
            <w:r w:rsidRPr="006905CC">
              <w:rPr>
                <w:smallCaps/>
                <w:vanish/>
                <w:sz w:val="22"/>
                <w:szCs w:val="20"/>
              </w:rPr>
              <w:t>onmental decontamination procedures.rcinogens).</w:t>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r w:rsidRPr="006905CC">
              <w:rPr>
                <w:smallCaps/>
                <w:vanish/>
                <w:sz w:val="22"/>
                <w:szCs w:val="20"/>
              </w:rPr>
              <w:pgNum/>
            </w:r>
          </w:p>
          <w:p w:rsidR="00561C2C" w:rsidRDefault="00561C2C" w:rsidP="00384BE9">
            <w:pPr>
              <w:pStyle w:val="NoSpacing"/>
              <w:rPr>
                <w:smallCaps/>
                <w:sz w:val="22"/>
                <w:szCs w:val="20"/>
              </w:rPr>
            </w:pPr>
            <w:r w:rsidRPr="006905CC">
              <w:rPr>
                <w:i/>
                <w:color w:val="808080" w:themeColor="background1" w:themeShade="80"/>
                <w:sz w:val="22"/>
                <w:szCs w:val="20"/>
              </w:rPr>
              <w:t>(Describe the procedures for transportation of biological samples within campus and/or off-campus.)</w:t>
            </w:r>
            <w:r w:rsidRPr="006905CC">
              <w:rPr>
                <w:smallCaps/>
                <w:sz w:val="22"/>
                <w:szCs w:val="20"/>
              </w:rPr>
              <w:t xml:space="preserve"> </w:t>
            </w:r>
          </w:p>
          <w:p w:rsidR="006905CC" w:rsidRPr="006905CC" w:rsidRDefault="006905CC" w:rsidP="006905CC">
            <w:pPr>
              <w:pStyle w:val="NoSpacing"/>
            </w:pPr>
          </w:p>
        </w:tc>
      </w:tr>
    </w:tbl>
    <w:p w:rsidR="007D7C94" w:rsidRDefault="007D7C94" w:rsidP="00561C2C">
      <w:pPr>
        <w:spacing w:after="0" w:line="240" w:lineRule="auto"/>
        <w:jc w:val="both"/>
        <w:rPr>
          <w:rFonts w:ascii="Arial" w:eastAsia="Times New Roman" w:hAnsi="Arial" w:cs="Arial"/>
          <w:b/>
        </w:rPr>
      </w:pPr>
    </w:p>
    <w:p w:rsidR="00B12E8D" w:rsidRDefault="00B12E8D">
      <w:pPr>
        <w:rPr>
          <w:rFonts w:ascii="Arial" w:eastAsia="Times New Roman" w:hAnsi="Arial" w:cs="Arial"/>
          <w:b/>
        </w:rPr>
      </w:pPr>
      <w:r>
        <w:rPr>
          <w:rFonts w:ascii="Arial" w:eastAsia="Times New Roman" w:hAnsi="Arial" w:cs="Arial"/>
          <w:b/>
        </w:rPr>
        <w:br w:type="page"/>
      </w:r>
    </w:p>
    <w:p w:rsidR="00561C2C" w:rsidRPr="00996309" w:rsidRDefault="00996309" w:rsidP="00561C2C">
      <w:pPr>
        <w:spacing w:after="0" w:line="240" w:lineRule="auto"/>
        <w:jc w:val="both"/>
        <w:rPr>
          <w:rFonts w:ascii="Arial" w:eastAsia="Times New Roman" w:hAnsi="Arial" w:cs="Arial"/>
          <w:b/>
        </w:rPr>
      </w:pPr>
      <w:r w:rsidRPr="00996309">
        <w:rPr>
          <w:rFonts w:ascii="Arial" w:eastAsia="Times New Roman" w:hAnsi="Arial" w:cs="Arial"/>
          <w:b/>
        </w:rPr>
        <w:lastRenderedPageBreak/>
        <w:t>HEPATITIS B VACCINATION</w:t>
      </w:r>
      <w:r w:rsidR="00CE5557">
        <w:rPr>
          <w:rFonts w:ascii="Arial" w:eastAsia="Times New Roman" w:hAnsi="Arial" w:cs="Arial"/>
          <w:b/>
        </w:rPr>
        <w:t xml:space="preserve"> (HBV)</w:t>
      </w:r>
    </w:p>
    <w:p w:rsidR="00996309" w:rsidRDefault="00996309" w:rsidP="00561C2C">
      <w:pPr>
        <w:spacing w:after="0" w:line="240" w:lineRule="auto"/>
        <w:jc w:val="both"/>
        <w:rPr>
          <w:rFonts w:ascii="Arial" w:eastAsia="Times New Roman" w:hAnsi="Arial" w:cs="Arial"/>
        </w:rPr>
      </w:pPr>
    </w:p>
    <w:p w:rsidR="00561C2C" w:rsidRPr="00561C2C" w:rsidRDefault="00CE5557" w:rsidP="00561C2C">
      <w:pPr>
        <w:spacing w:after="0" w:line="240" w:lineRule="auto"/>
        <w:jc w:val="both"/>
        <w:rPr>
          <w:rFonts w:ascii="Arial" w:eastAsia="Times New Roman" w:hAnsi="Arial" w:cs="Arial"/>
        </w:rPr>
      </w:pPr>
      <w:r>
        <w:rPr>
          <w:rFonts w:ascii="Arial" w:hAnsi="Arial" w:cs="Arial"/>
          <w:szCs w:val="22"/>
        </w:rPr>
        <w:t xml:space="preserve">In compliance with the </w:t>
      </w:r>
      <w:r w:rsidRPr="00CE5557">
        <w:rPr>
          <w:rFonts w:ascii="Arial" w:hAnsi="Arial" w:cs="Arial"/>
          <w:szCs w:val="22"/>
        </w:rPr>
        <w:t xml:space="preserve">California Occupational Safety and Health Administration (Cal/OSHA) </w:t>
      </w:r>
      <w:proofErr w:type="spellStart"/>
      <w:r w:rsidRPr="00CE5557">
        <w:rPr>
          <w:rFonts w:ascii="Arial" w:hAnsi="Arial" w:cs="Arial"/>
          <w:szCs w:val="22"/>
        </w:rPr>
        <w:t>Bloodborne</w:t>
      </w:r>
      <w:proofErr w:type="spellEnd"/>
      <w:r w:rsidRPr="00CE5557">
        <w:rPr>
          <w:rFonts w:ascii="Arial" w:hAnsi="Arial" w:cs="Arial"/>
          <w:szCs w:val="22"/>
        </w:rPr>
        <w:t xml:space="preserve"> Pathogens (BBP) Standard (</w:t>
      </w:r>
      <w:hyperlink r:id="rId24" w:history="1">
        <w:r w:rsidRPr="00CE5557">
          <w:rPr>
            <w:rStyle w:val="Hyperlink"/>
            <w:rFonts w:ascii="Arial" w:hAnsi="Arial" w:cs="Arial"/>
            <w:szCs w:val="22"/>
          </w:rPr>
          <w:t>8CCR§5193</w:t>
        </w:r>
      </w:hyperlink>
      <w:r w:rsidRPr="00CE5557">
        <w:rPr>
          <w:rFonts w:ascii="Arial" w:hAnsi="Arial" w:cs="Arial"/>
          <w:szCs w:val="22"/>
        </w:rPr>
        <w:t>)</w:t>
      </w:r>
      <w:r>
        <w:rPr>
          <w:rFonts w:ascii="Arial" w:hAnsi="Arial" w:cs="Arial"/>
          <w:szCs w:val="22"/>
        </w:rPr>
        <w:t>, t</w:t>
      </w:r>
      <w:r w:rsidR="00561C2C" w:rsidRPr="00561C2C">
        <w:rPr>
          <w:rFonts w:ascii="Arial" w:eastAsia="Times New Roman" w:hAnsi="Arial" w:cs="Arial"/>
        </w:rPr>
        <w:t xml:space="preserve">he University of California, Riverside encourages employees who may be potentially exposed to </w:t>
      </w:r>
      <w:proofErr w:type="spellStart"/>
      <w:r w:rsidR="00561C2C" w:rsidRPr="00561C2C">
        <w:rPr>
          <w:rFonts w:ascii="Arial" w:eastAsia="Times New Roman" w:hAnsi="Arial" w:cs="Arial"/>
        </w:rPr>
        <w:t>bloodborne</w:t>
      </w:r>
      <w:proofErr w:type="spellEnd"/>
      <w:r w:rsidR="00561C2C" w:rsidRPr="00561C2C">
        <w:rPr>
          <w:rFonts w:ascii="Arial" w:eastAsia="Times New Roman" w:hAnsi="Arial" w:cs="Arial"/>
        </w:rPr>
        <w:t xml:space="preserve"> pathogens to be vaccinated. The </w:t>
      </w:r>
      <w:r>
        <w:rPr>
          <w:rFonts w:ascii="Arial" w:eastAsia="Times New Roman" w:hAnsi="Arial" w:cs="Arial"/>
        </w:rPr>
        <w:t xml:space="preserve">Hepatitis B </w:t>
      </w:r>
      <w:r w:rsidR="00561C2C" w:rsidRPr="00561C2C">
        <w:rPr>
          <w:rFonts w:ascii="Arial" w:eastAsia="Times New Roman" w:hAnsi="Arial" w:cs="Arial"/>
        </w:rPr>
        <w:t xml:space="preserve">vaccination </w:t>
      </w:r>
      <w:r>
        <w:rPr>
          <w:rFonts w:ascii="Arial" w:eastAsia="Times New Roman" w:hAnsi="Arial" w:cs="Arial"/>
        </w:rPr>
        <w:t xml:space="preserve">(HBV) </w:t>
      </w:r>
      <w:r w:rsidR="00561C2C" w:rsidRPr="00561C2C">
        <w:rPr>
          <w:rFonts w:ascii="Arial" w:eastAsia="Times New Roman" w:hAnsi="Arial" w:cs="Arial"/>
        </w:rPr>
        <w:t xml:space="preserve">shall be made available at no cost to the employee, after the employee has received the required training and </w:t>
      </w:r>
      <w:r w:rsidR="00561C2C" w:rsidRPr="00CE5557">
        <w:rPr>
          <w:rFonts w:ascii="Arial" w:eastAsia="Times New Roman" w:hAnsi="Arial" w:cs="Arial"/>
          <w:b/>
          <w:i/>
        </w:rPr>
        <w:t>within ten (10) working days</w:t>
      </w:r>
      <w:r w:rsidR="00561C2C" w:rsidRPr="00561C2C">
        <w:rPr>
          <w:rFonts w:ascii="Arial" w:eastAsia="Times New Roman" w:hAnsi="Arial" w:cs="Arial"/>
        </w:rPr>
        <w:t xml:space="preserve"> of their initial assignment. The immunization is made available to all employees who may have occupational exposure unless the employee has previously received the complete Hepatitis B vaccination series, antibody testing has indicated that the employee is immune, the vaccine is contraindicated for medical reasons, or the employee</w:t>
      </w:r>
      <w:r w:rsidR="00996309">
        <w:rPr>
          <w:rFonts w:ascii="Arial" w:eastAsia="Times New Roman" w:hAnsi="Arial" w:cs="Arial"/>
        </w:rPr>
        <w:t xml:space="preserve"> signs the HBV declination form. </w:t>
      </w:r>
      <w:r w:rsidR="00561C2C" w:rsidRPr="00561C2C">
        <w:rPr>
          <w:rFonts w:ascii="Arial" w:eastAsia="Times New Roman" w:hAnsi="Arial" w:cs="Arial"/>
        </w:rPr>
        <w:t>The Hepatitis B Vacci</w:t>
      </w:r>
      <w:r>
        <w:rPr>
          <w:rFonts w:ascii="Arial" w:eastAsia="Times New Roman" w:hAnsi="Arial" w:cs="Arial"/>
        </w:rPr>
        <w:t>nation Request/Declination Form</w:t>
      </w:r>
      <w:r w:rsidR="00561C2C" w:rsidRPr="00561C2C">
        <w:rPr>
          <w:rFonts w:ascii="Arial" w:eastAsia="Times New Roman" w:hAnsi="Arial" w:cs="Arial"/>
        </w:rPr>
        <w:t xml:space="preserve"> </w:t>
      </w:r>
      <w:r w:rsidR="00472886">
        <w:rPr>
          <w:rFonts w:ascii="Arial" w:eastAsia="Times New Roman" w:hAnsi="Arial" w:cs="Arial"/>
        </w:rPr>
        <w:t xml:space="preserve">(available on the EH&amp;S website: </w:t>
      </w:r>
      <w:hyperlink r:id="rId25" w:history="1">
        <w:r w:rsidR="00472886" w:rsidRPr="00472886">
          <w:rPr>
            <w:rStyle w:val="Hyperlink"/>
            <w:rFonts w:ascii="Arial" w:eastAsia="Times New Roman" w:hAnsi="Arial" w:cs="Arial"/>
          </w:rPr>
          <w:t>ehs.ucr.edu</w:t>
        </w:r>
      </w:hyperlink>
      <w:r w:rsidR="00472886">
        <w:rPr>
          <w:rFonts w:ascii="Arial" w:eastAsia="Times New Roman" w:hAnsi="Arial" w:cs="Arial"/>
        </w:rPr>
        <w:t xml:space="preserve">) </w:t>
      </w:r>
      <w:r w:rsidR="00561C2C" w:rsidRPr="00561C2C">
        <w:rPr>
          <w:rFonts w:ascii="Arial" w:eastAsia="Times New Roman" w:hAnsi="Arial" w:cs="Arial"/>
        </w:rPr>
        <w:t xml:space="preserve">should be completed and signed by both the employee and supervisor.  </w:t>
      </w:r>
    </w:p>
    <w:p w:rsidR="00561C2C" w:rsidRPr="00561C2C" w:rsidRDefault="00561C2C" w:rsidP="00561C2C">
      <w:pPr>
        <w:spacing w:after="0" w:line="240" w:lineRule="auto"/>
        <w:jc w:val="both"/>
        <w:rPr>
          <w:rFonts w:ascii="Arial" w:eastAsia="Times New Roman" w:hAnsi="Arial" w:cs="Arial"/>
        </w:rPr>
      </w:pPr>
    </w:p>
    <w:p w:rsidR="00561C2C" w:rsidRPr="00561C2C" w:rsidRDefault="00561C2C" w:rsidP="00561C2C">
      <w:pPr>
        <w:spacing w:after="0" w:line="240" w:lineRule="auto"/>
        <w:jc w:val="both"/>
        <w:rPr>
          <w:rFonts w:ascii="Arial" w:eastAsia="Times New Roman" w:hAnsi="Arial" w:cs="Arial"/>
        </w:rPr>
      </w:pPr>
      <w:r w:rsidRPr="00561C2C">
        <w:rPr>
          <w:rFonts w:ascii="Arial" w:eastAsia="Times New Roman" w:hAnsi="Arial" w:cs="Arial"/>
        </w:rPr>
        <w:t xml:space="preserve">If the employee initially declines the Hepatitis B vaccination but at a later date, while still covered under the </w:t>
      </w:r>
      <w:r w:rsidR="00CE5557">
        <w:rPr>
          <w:rFonts w:ascii="Arial" w:eastAsia="Times New Roman" w:hAnsi="Arial" w:cs="Arial"/>
        </w:rPr>
        <w:t xml:space="preserve">Cal/OSHA </w:t>
      </w:r>
      <w:proofErr w:type="spellStart"/>
      <w:r w:rsidRPr="00561C2C">
        <w:rPr>
          <w:rFonts w:ascii="Arial" w:eastAsia="Times New Roman" w:hAnsi="Arial" w:cs="Arial"/>
        </w:rPr>
        <w:t>Bloodborne</w:t>
      </w:r>
      <w:proofErr w:type="spellEnd"/>
      <w:r w:rsidRPr="00561C2C">
        <w:rPr>
          <w:rFonts w:ascii="Arial" w:eastAsia="Times New Roman" w:hAnsi="Arial" w:cs="Arial"/>
        </w:rPr>
        <w:t xml:space="preserve"> Pathogens Standard, decides to accept the vaccination, the Hepatitis B vaccination shall be made available at that time. Hepatitis B vaccination declination should be kept in secure storage with the P</w:t>
      </w:r>
      <w:r w:rsidR="00CE5557">
        <w:rPr>
          <w:rFonts w:ascii="Arial" w:eastAsia="Times New Roman" w:hAnsi="Arial" w:cs="Arial"/>
        </w:rPr>
        <w:t>rinciple Investigator</w:t>
      </w:r>
      <w:r w:rsidRPr="00561C2C">
        <w:rPr>
          <w:rFonts w:ascii="Arial" w:eastAsia="Times New Roman" w:hAnsi="Arial" w:cs="Arial"/>
        </w:rPr>
        <w:t xml:space="preserve">. </w:t>
      </w:r>
    </w:p>
    <w:p w:rsidR="00561C2C" w:rsidRDefault="00561C2C" w:rsidP="00561C2C">
      <w:pPr>
        <w:spacing w:after="0" w:line="240" w:lineRule="auto"/>
        <w:jc w:val="both"/>
        <w:rPr>
          <w:rFonts w:ascii="Arial" w:eastAsia="Times New Roman" w:hAnsi="Arial" w:cs="Arial"/>
        </w:rPr>
      </w:pPr>
    </w:p>
    <w:p w:rsidR="00561C2C" w:rsidRPr="00561C2C" w:rsidRDefault="00561C2C" w:rsidP="00561C2C">
      <w:pPr>
        <w:spacing w:after="0" w:line="240" w:lineRule="auto"/>
        <w:jc w:val="both"/>
        <w:rPr>
          <w:rFonts w:ascii="Arial" w:eastAsia="Times New Roman" w:hAnsi="Arial" w:cs="Arial"/>
        </w:rPr>
      </w:pPr>
      <w:r w:rsidRPr="00561C2C">
        <w:rPr>
          <w:rFonts w:ascii="Arial" w:eastAsia="Times New Roman" w:hAnsi="Arial" w:cs="Arial"/>
        </w:rPr>
        <w:t>If a routine booster dose(s) of Hepatitis B vaccine is recommended by the U.S. Public Health Service at a future date, such booster dose(s) shall be made available.</w:t>
      </w:r>
    </w:p>
    <w:p w:rsidR="00561C2C" w:rsidRPr="00561C2C" w:rsidRDefault="00561C2C" w:rsidP="00561C2C">
      <w:pPr>
        <w:spacing w:after="0" w:line="240" w:lineRule="auto"/>
        <w:jc w:val="both"/>
        <w:rPr>
          <w:rFonts w:ascii="Arial" w:eastAsia="Times New Roman" w:hAnsi="Arial" w:cs="Arial"/>
        </w:rPr>
      </w:pPr>
    </w:p>
    <w:p w:rsidR="00D833F1" w:rsidRPr="00CE5557" w:rsidRDefault="00CE5557" w:rsidP="0092623D">
      <w:pPr>
        <w:spacing w:after="0" w:line="240" w:lineRule="auto"/>
        <w:jc w:val="both"/>
        <w:rPr>
          <w:rFonts w:ascii="Arial" w:eastAsia="Times New Roman" w:hAnsi="Arial" w:cs="Arial"/>
          <w:b/>
        </w:rPr>
      </w:pPr>
      <w:r>
        <w:rPr>
          <w:rFonts w:ascii="Arial" w:eastAsia="Times New Roman" w:hAnsi="Arial" w:cs="Arial"/>
          <w:b/>
        </w:rPr>
        <w:t>SIGN OFF DOCUMENTATION</w:t>
      </w:r>
    </w:p>
    <w:p w:rsidR="00406E19" w:rsidRPr="0092623D" w:rsidRDefault="00406E19" w:rsidP="00406E19">
      <w:pPr>
        <w:spacing w:after="0" w:line="240" w:lineRule="auto"/>
        <w:jc w:val="both"/>
        <w:rPr>
          <w:rFonts w:ascii="Arial" w:eastAsia="Times New Roman" w:hAnsi="Arial" w:cs="Arial"/>
          <w:b/>
          <w:sz w:val="20"/>
          <w:szCs w:val="20"/>
        </w:rPr>
      </w:pPr>
    </w:p>
    <w:p w:rsidR="007A6477" w:rsidRDefault="00C96955" w:rsidP="00C96955">
      <w:pPr>
        <w:spacing w:after="0" w:line="240" w:lineRule="auto"/>
        <w:jc w:val="both"/>
        <w:rPr>
          <w:rFonts w:ascii="Arial" w:eastAsia="Times New Roman" w:hAnsi="Arial" w:cs="Arial"/>
          <w:b/>
        </w:rPr>
      </w:pPr>
      <w:r>
        <w:rPr>
          <w:rFonts w:ascii="Arial" w:eastAsia="Times New Roman" w:hAnsi="Arial" w:cs="Arial"/>
          <w:b/>
        </w:rPr>
        <w:t>Principal Investigator Certification:</w:t>
      </w:r>
    </w:p>
    <w:p w:rsidR="00C96955" w:rsidRDefault="00C96955" w:rsidP="00C96955">
      <w:pPr>
        <w:spacing w:after="0" w:line="240" w:lineRule="auto"/>
        <w:jc w:val="both"/>
        <w:rPr>
          <w:rFonts w:ascii="Arial" w:eastAsia="Times New Roman" w:hAnsi="Arial" w:cs="Arial"/>
        </w:rPr>
      </w:pPr>
    </w:p>
    <w:p w:rsidR="00C96955" w:rsidRPr="00C96955" w:rsidRDefault="00C96955" w:rsidP="00C96955">
      <w:pPr>
        <w:spacing w:after="0" w:line="240" w:lineRule="auto"/>
        <w:jc w:val="both"/>
        <w:rPr>
          <w:rFonts w:ascii="Arial" w:eastAsia="Times New Roman" w:hAnsi="Arial" w:cs="Arial"/>
        </w:rPr>
      </w:pPr>
      <w:r>
        <w:rPr>
          <w:rFonts w:ascii="Arial" w:eastAsia="Times New Roman" w:hAnsi="Arial" w:cs="Arial"/>
        </w:rPr>
        <w:t>I hereby certify that I have reviewed these practices and procedures and they represent the current operating practices in my laboratory.</w:t>
      </w:r>
    </w:p>
    <w:p w:rsidR="00406E19" w:rsidRPr="0092623D" w:rsidRDefault="00406E19" w:rsidP="00406E19">
      <w:pPr>
        <w:spacing w:after="0" w:line="240" w:lineRule="auto"/>
        <w:ind w:left="360"/>
        <w:jc w:val="both"/>
        <w:rPr>
          <w:rFonts w:ascii="Arial" w:eastAsia="Times New Roman" w:hAnsi="Arial" w:cs="Arial"/>
          <w:b/>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401"/>
        <w:gridCol w:w="4985"/>
        <w:gridCol w:w="2404"/>
      </w:tblGrid>
      <w:tr w:rsidR="00AB3600" w:rsidRPr="002E5EBC" w:rsidTr="00C96955">
        <w:tc>
          <w:tcPr>
            <w:tcW w:w="1576" w:type="pct"/>
          </w:tcPr>
          <w:p w:rsidR="00AB3600" w:rsidRPr="00C96955" w:rsidRDefault="00C96955" w:rsidP="00AB3600">
            <w:pPr>
              <w:pStyle w:val="NoSpacing"/>
              <w:rPr>
                <w:smallCaps/>
              </w:rPr>
            </w:pPr>
            <w:r w:rsidRPr="00C96955">
              <w:rPr>
                <w:smallCaps/>
              </w:rPr>
              <w:t>Print name:</w:t>
            </w:r>
          </w:p>
          <w:p w:rsidR="00C96955" w:rsidRPr="00C96955" w:rsidRDefault="00C96955" w:rsidP="00C96955">
            <w:pPr>
              <w:pStyle w:val="NoSpacing"/>
              <w:rPr>
                <w:sz w:val="28"/>
                <w:szCs w:val="16"/>
              </w:rPr>
            </w:pPr>
          </w:p>
        </w:tc>
        <w:tc>
          <w:tcPr>
            <w:tcW w:w="2310" w:type="pct"/>
          </w:tcPr>
          <w:p w:rsidR="00AB3600" w:rsidRPr="00C96955" w:rsidRDefault="00AB3600" w:rsidP="00AB3600">
            <w:pPr>
              <w:pStyle w:val="NoSpacing"/>
              <w:rPr>
                <w:smallCaps/>
              </w:rPr>
            </w:pPr>
            <w:r w:rsidRPr="00C96955">
              <w:rPr>
                <w:smallCaps/>
              </w:rPr>
              <w:t>Signature</w:t>
            </w:r>
            <w:r w:rsidR="00C96955">
              <w:rPr>
                <w:smallCaps/>
              </w:rPr>
              <w:t>:</w:t>
            </w:r>
          </w:p>
        </w:tc>
        <w:tc>
          <w:tcPr>
            <w:tcW w:w="1114" w:type="pct"/>
          </w:tcPr>
          <w:p w:rsidR="00AB3600" w:rsidRPr="00C96955" w:rsidRDefault="00AB3600" w:rsidP="00AB3600">
            <w:pPr>
              <w:pStyle w:val="NoSpacing"/>
              <w:rPr>
                <w:smallCaps/>
              </w:rPr>
            </w:pPr>
            <w:r w:rsidRPr="00C96955">
              <w:rPr>
                <w:smallCaps/>
              </w:rPr>
              <w:t>Date:</w:t>
            </w:r>
            <w:r w:rsidRPr="00C96955">
              <w:rPr>
                <w:noProof/>
              </w:rPr>
              <w:t xml:space="preserve"> </w:t>
            </w:r>
          </w:p>
        </w:tc>
      </w:tr>
    </w:tbl>
    <w:p w:rsidR="00045FC8" w:rsidRDefault="00045FC8" w:rsidP="00C96955">
      <w:pPr>
        <w:spacing w:after="0" w:line="240" w:lineRule="auto"/>
        <w:jc w:val="both"/>
        <w:rPr>
          <w:rFonts w:ascii="Arial" w:eastAsia="Times New Roman" w:hAnsi="Arial" w:cs="Arial"/>
          <w:b/>
          <w:sz w:val="20"/>
          <w:szCs w:val="20"/>
        </w:rPr>
      </w:pPr>
    </w:p>
    <w:p w:rsidR="00C96955" w:rsidRDefault="00C96955" w:rsidP="00C96955">
      <w:pPr>
        <w:spacing w:after="0" w:line="240" w:lineRule="auto"/>
        <w:jc w:val="both"/>
        <w:rPr>
          <w:rFonts w:ascii="Arial" w:eastAsia="Times New Roman" w:hAnsi="Arial" w:cs="Arial"/>
          <w:b/>
        </w:rPr>
      </w:pPr>
      <w:r>
        <w:rPr>
          <w:rFonts w:ascii="Arial" w:eastAsia="Times New Roman" w:hAnsi="Arial" w:cs="Arial"/>
          <w:b/>
        </w:rPr>
        <w:t>Personnel Certification:</w:t>
      </w:r>
    </w:p>
    <w:p w:rsidR="00C96955" w:rsidRDefault="00C96955" w:rsidP="00C96955">
      <w:pPr>
        <w:spacing w:after="0" w:line="240" w:lineRule="auto"/>
        <w:jc w:val="both"/>
        <w:rPr>
          <w:rFonts w:ascii="Arial" w:eastAsia="Times New Roman" w:hAnsi="Arial" w:cs="Arial"/>
        </w:rPr>
      </w:pPr>
    </w:p>
    <w:p w:rsidR="00C96955" w:rsidRDefault="00C96955" w:rsidP="00C96955">
      <w:pPr>
        <w:spacing w:after="0" w:line="240" w:lineRule="auto"/>
        <w:jc w:val="both"/>
        <w:rPr>
          <w:rFonts w:ascii="Arial" w:eastAsia="Times New Roman" w:hAnsi="Arial" w:cs="Arial"/>
          <w:b/>
          <w:sz w:val="20"/>
          <w:szCs w:val="20"/>
        </w:rPr>
      </w:pPr>
      <w:r>
        <w:rPr>
          <w:rFonts w:ascii="Arial" w:eastAsia="Times New Roman" w:hAnsi="Arial" w:cs="Arial"/>
        </w:rPr>
        <w:t>We, the undersigned, have reviewed these practices and procedures, have been trained in the appropriate methods and practices for handling potentially infectious material and agree to follow the state practices and procedures. We understand that we must review and document compliance with these practices and procedures on an annual basis.</w:t>
      </w:r>
    </w:p>
    <w:p w:rsidR="00C96955" w:rsidRDefault="00C96955" w:rsidP="0092623D">
      <w:pPr>
        <w:spacing w:after="0" w:line="240" w:lineRule="auto"/>
        <w:ind w:left="360"/>
        <w:jc w:val="both"/>
        <w:rPr>
          <w:rFonts w:ascii="Arial" w:eastAsia="Times New Roman" w:hAnsi="Arial" w:cs="Arial"/>
          <w:b/>
          <w:sz w:val="20"/>
          <w:szCs w:val="20"/>
        </w:r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3417"/>
        <w:gridCol w:w="5039"/>
        <w:gridCol w:w="2338"/>
      </w:tblGrid>
      <w:tr w:rsidR="00C96955" w:rsidRPr="003A2226" w:rsidTr="00C96955">
        <w:trPr>
          <w:trHeight w:val="355"/>
        </w:trPr>
        <w:tc>
          <w:tcPr>
            <w:tcW w:w="1583" w:type="pct"/>
            <w:tcBorders>
              <w:bottom w:val="single" w:sz="4" w:space="0" w:color="auto"/>
            </w:tcBorders>
            <w:shd w:val="clear" w:color="auto" w:fill="0070C0"/>
          </w:tcPr>
          <w:p w:rsidR="00C96955" w:rsidRPr="00F634F1" w:rsidRDefault="00C96955" w:rsidP="00384BE9">
            <w:pPr>
              <w:pStyle w:val="NoSpacing"/>
              <w:rPr>
                <w:rFonts w:asciiTheme="majorHAnsi" w:hAnsiTheme="majorHAnsi" w:cs="Arial"/>
                <w:b/>
                <w:color w:val="FFFFFF" w:themeColor="background1"/>
                <w:szCs w:val="16"/>
              </w:rPr>
            </w:pPr>
            <w:r w:rsidRPr="00F634F1">
              <w:rPr>
                <w:rFonts w:asciiTheme="majorHAnsi" w:hAnsiTheme="majorHAnsi" w:cs="Arial"/>
                <w:b/>
                <w:color w:val="FFFFFF" w:themeColor="background1"/>
                <w:szCs w:val="16"/>
              </w:rPr>
              <w:t>Personnel Name</w:t>
            </w:r>
          </w:p>
        </w:tc>
        <w:tc>
          <w:tcPr>
            <w:tcW w:w="2334" w:type="pct"/>
            <w:tcBorders>
              <w:bottom w:val="single" w:sz="4" w:space="0" w:color="auto"/>
            </w:tcBorders>
            <w:shd w:val="clear" w:color="auto" w:fill="0070C0"/>
          </w:tcPr>
          <w:p w:rsidR="00C96955" w:rsidRPr="00F634F1" w:rsidRDefault="00C96955" w:rsidP="00384BE9">
            <w:pPr>
              <w:pStyle w:val="NoSpacing"/>
              <w:rPr>
                <w:rFonts w:asciiTheme="majorHAnsi" w:hAnsiTheme="majorHAnsi" w:cs="Arial"/>
                <w:b/>
                <w:color w:val="FFFFFF" w:themeColor="background1"/>
                <w:szCs w:val="16"/>
              </w:rPr>
            </w:pPr>
            <w:r w:rsidRPr="00F634F1">
              <w:rPr>
                <w:rFonts w:asciiTheme="majorHAnsi" w:hAnsiTheme="majorHAnsi" w:cs="Arial"/>
                <w:b/>
                <w:color w:val="FFFFFF" w:themeColor="background1"/>
                <w:szCs w:val="16"/>
              </w:rPr>
              <w:t>Personnel Signature</w:t>
            </w:r>
          </w:p>
        </w:tc>
        <w:tc>
          <w:tcPr>
            <w:tcW w:w="1083" w:type="pct"/>
            <w:tcBorders>
              <w:bottom w:val="single" w:sz="4" w:space="0" w:color="auto"/>
            </w:tcBorders>
            <w:shd w:val="clear" w:color="auto" w:fill="0070C0"/>
          </w:tcPr>
          <w:p w:rsidR="00C96955" w:rsidRPr="00F634F1" w:rsidRDefault="00C96955" w:rsidP="00384BE9">
            <w:pPr>
              <w:pStyle w:val="NoSpacing"/>
              <w:rPr>
                <w:rFonts w:asciiTheme="majorHAnsi" w:hAnsiTheme="majorHAnsi" w:cs="Arial"/>
                <w:b/>
                <w:color w:val="FFFFFF" w:themeColor="background1"/>
                <w:szCs w:val="16"/>
              </w:rPr>
            </w:pPr>
            <w:r w:rsidRPr="00F634F1">
              <w:rPr>
                <w:rFonts w:asciiTheme="majorHAnsi" w:hAnsiTheme="majorHAnsi" w:cs="Arial"/>
                <w:b/>
                <w:color w:val="FFFFFF" w:themeColor="background1"/>
                <w:szCs w:val="16"/>
              </w:rPr>
              <w:t>Date</w:t>
            </w:r>
          </w:p>
        </w:tc>
      </w:tr>
      <w:tr w:rsidR="00C96955" w:rsidRPr="003E216A" w:rsidTr="00C96955">
        <w:trPr>
          <w:trHeight w:val="432"/>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10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r>
      <w:tr w:rsidR="00C96955" w:rsidRPr="003E216A" w:rsidTr="00C96955">
        <w:trPr>
          <w:trHeight w:val="432"/>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10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r>
      <w:tr w:rsidR="00C96955" w:rsidRPr="003E216A" w:rsidTr="00C96955">
        <w:trPr>
          <w:trHeight w:val="432"/>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10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r>
      <w:tr w:rsidR="00C96955" w:rsidRPr="003E216A" w:rsidTr="00C96955">
        <w:trPr>
          <w:trHeight w:val="432"/>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10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r>
      <w:tr w:rsidR="00C96955" w:rsidRPr="003E216A" w:rsidTr="00C96955">
        <w:trPr>
          <w:trHeight w:val="432"/>
        </w:trPr>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2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c>
          <w:tcPr>
            <w:tcW w:w="10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955" w:rsidRPr="006905CC" w:rsidRDefault="00C96955" w:rsidP="006905CC">
            <w:pPr>
              <w:pStyle w:val="NoSpacing"/>
            </w:pPr>
          </w:p>
        </w:tc>
      </w:tr>
    </w:tbl>
    <w:p w:rsidR="00F9682D" w:rsidRDefault="00F9682D" w:rsidP="00AB3600">
      <w:pPr>
        <w:pStyle w:val="Default"/>
        <w:jc w:val="both"/>
        <w:rPr>
          <w:rFonts w:ascii="Arial" w:hAnsi="Arial" w:cs="Arial"/>
          <w:b/>
          <w:sz w:val="16"/>
          <w:szCs w:val="16"/>
        </w:rPr>
      </w:pPr>
    </w:p>
    <w:p w:rsidR="00F9682D" w:rsidRPr="007D42C9" w:rsidRDefault="00F9682D" w:rsidP="00F9682D">
      <w:pPr>
        <w:pStyle w:val="NoSpacing"/>
        <w:shd w:val="clear" w:color="auto" w:fill="0070C0"/>
        <w:rPr>
          <w:rFonts w:asciiTheme="majorHAnsi" w:hAnsiTheme="majorHAnsi" w:cs="Arial"/>
          <w:color w:val="FFFFFF" w:themeColor="background1"/>
          <w:sz w:val="30"/>
          <w:szCs w:val="30"/>
          <w:u w:val="single"/>
        </w:rPr>
      </w:pPr>
      <w:r>
        <w:rPr>
          <w:rFonts w:asciiTheme="majorHAnsi" w:hAnsiTheme="majorHAnsi"/>
          <w:color w:val="FFFFFF" w:themeColor="background1"/>
          <w:sz w:val="30"/>
          <w:szCs w:val="30"/>
        </w:rPr>
        <w:lastRenderedPageBreak/>
        <w:t>Additional Resources for Information</w:t>
      </w:r>
    </w:p>
    <w:p w:rsidR="00994599" w:rsidRDefault="00994599" w:rsidP="00AB3600">
      <w:pPr>
        <w:pStyle w:val="Default"/>
        <w:jc w:val="both"/>
        <w:rPr>
          <w:rFonts w:ascii="Arial" w:hAnsi="Arial" w:cs="Arial"/>
          <w:sz w:val="18"/>
          <w:szCs w:val="16"/>
        </w:rPr>
        <w:sectPr w:rsidR="00994599" w:rsidSect="00295201">
          <w:type w:val="continuous"/>
          <w:pgSz w:w="12240" w:h="15840"/>
          <w:pgMar w:top="720" w:right="720" w:bottom="720" w:left="720" w:header="720" w:footer="720" w:gutter="0"/>
          <w:cols w:space="720"/>
          <w:docGrid w:linePitch="360"/>
        </w:sectPr>
      </w:pPr>
    </w:p>
    <w:p w:rsidR="00AB3600" w:rsidRPr="00994599" w:rsidRDefault="00AB3600" w:rsidP="00AB3600">
      <w:pPr>
        <w:pStyle w:val="Default"/>
        <w:jc w:val="both"/>
        <w:rPr>
          <w:rFonts w:ascii="Arial" w:hAnsi="Arial" w:cs="Arial"/>
          <w:b/>
        </w:rPr>
      </w:pPr>
      <w:r w:rsidRPr="00994599">
        <w:rPr>
          <w:rFonts w:ascii="Arial" w:hAnsi="Arial" w:cs="Arial"/>
        </w:rPr>
        <w:t xml:space="preserve">Resources for information, consultation, and advice on biohazard control, decontamination procedures, and other aspects of laboratory and animal safety management include: </w:t>
      </w:r>
    </w:p>
    <w:p w:rsidR="00AB3600" w:rsidRPr="00994599" w:rsidRDefault="00AB3600" w:rsidP="00AB3600">
      <w:pPr>
        <w:pStyle w:val="Default"/>
        <w:jc w:val="both"/>
        <w:rPr>
          <w:rFonts w:ascii="Arial" w:hAnsi="Arial" w:cs="Arial"/>
          <w:b/>
          <w:bCs/>
        </w:rPr>
      </w:pPr>
    </w:p>
    <w:p w:rsidR="00AB3600" w:rsidRPr="00994599" w:rsidRDefault="00AB3600" w:rsidP="00AB3600">
      <w:pPr>
        <w:pStyle w:val="Default"/>
        <w:jc w:val="both"/>
        <w:rPr>
          <w:rFonts w:ascii="Arial" w:hAnsi="Arial" w:cs="Arial"/>
          <w:bCs/>
          <w:i/>
        </w:rPr>
        <w:sectPr w:rsidR="00AB3600" w:rsidRPr="00994599" w:rsidSect="00994599">
          <w:type w:val="continuous"/>
          <w:pgSz w:w="12240" w:h="15840"/>
          <w:pgMar w:top="720" w:right="720" w:bottom="720" w:left="720" w:header="720" w:footer="720" w:gutter="0"/>
          <w:cols w:space="720"/>
          <w:docGrid w:linePitch="360"/>
        </w:sectPr>
      </w:pPr>
    </w:p>
    <w:p w:rsidR="00F9682D" w:rsidRPr="00994599" w:rsidRDefault="00F9682D" w:rsidP="00AB3600">
      <w:pPr>
        <w:pStyle w:val="Default"/>
        <w:jc w:val="both"/>
        <w:rPr>
          <w:rFonts w:ascii="Arial" w:hAnsi="Arial" w:cs="Arial"/>
          <w:bCs/>
          <w:i/>
        </w:rPr>
      </w:pPr>
      <w:r w:rsidRPr="00994599">
        <w:rPr>
          <w:rFonts w:ascii="Arial" w:hAnsi="Arial" w:cs="Arial"/>
          <w:bCs/>
          <w:i/>
        </w:rPr>
        <w:t>Centers for Disease Control (CDC)</w:t>
      </w:r>
    </w:p>
    <w:p w:rsidR="00AB3600" w:rsidRPr="00994599" w:rsidRDefault="00AB3600" w:rsidP="00AB3600">
      <w:pPr>
        <w:pStyle w:val="Default"/>
        <w:jc w:val="both"/>
        <w:rPr>
          <w:rFonts w:ascii="Arial" w:hAnsi="Arial" w:cs="Arial"/>
          <w:i/>
        </w:rPr>
      </w:pPr>
      <w:r w:rsidRPr="00994599">
        <w:rPr>
          <w:rFonts w:ascii="Arial" w:hAnsi="Arial" w:cs="Arial"/>
          <w:bCs/>
          <w:i/>
        </w:rPr>
        <w:t>Biosafety in Microbiological and Biomedical Laboratories (BMBL)</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Office of Health and Safety (Mailstop: F-05)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1600 Clifton Road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Atlanta, Georgia 30333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Telephone: (404) 639-7233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Fax: (404) 639-2294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Website: </w:t>
      </w:r>
      <w:hyperlink r:id="rId26" w:history="1">
        <w:r w:rsidRPr="00994599">
          <w:rPr>
            <w:rStyle w:val="Hyperlink"/>
            <w:rFonts w:ascii="Arial" w:hAnsi="Arial" w:cs="Arial"/>
          </w:rPr>
          <w:t>http://www.cdc.gov/biosafety/publications/bmbl5/BMBL.pdf</w:t>
        </w:r>
      </w:hyperlink>
    </w:p>
    <w:p w:rsidR="00AB3600" w:rsidRPr="00994599" w:rsidRDefault="00AB3600" w:rsidP="00AB3600">
      <w:pPr>
        <w:pStyle w:val="Default"/>
        <w:jc w:val="both"/>
        <w:rPr>
          <w:rFonts w:ascii="Arial" w:hAnsi="Arial" w:cs="Arial"/>
          <w:b/>
          <w:bCs/>
        </w:rPr>
      </w:pPr>
    </w:p>
    <w:p w:rsidR="00AB3600" w:rsidRPr="00994599" w:rsidRDefault="00AB3600" w:rsidP="00AB3600">
      <w:pPr>
        <w:pStyle w:val="Default"/>
        <w:jc w:val="both"/>
        <w:rPr>
          <w:rFonts w:ascii="Arial" w:hAnsi="Arial" w:cs="Arial"/>
          <w:i/>
        </w:rPr>
      </w:pPr>
      <w:r w:rsidRPr="00994599">
        <w:rPr>
          <w:rFonts w:ascii="Arial" w:hAnsi="Arial" w:cs="Arial"/>
          <w:bCs/>
          <w:i/>
        </w:rPr>
        <w:t xml:space="preserve">AAALAC International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Association for Assessment and Accreditation of Laboratory Animal Care International </w:t>
      </w:r>
    </w:p>
    <w:p w:rsidR="00AB3600" w:rsidRPr="00994599" w:rsidRDefault="00AB3600" w:rsidP="00AB3600">
      <w:pPr>
        <w:pStyle w:val="Default"/>
        <w:ind w:left="360"/>
        <w:jc w:val="both"/>
        <w:rPr>
          <w:rFonts w:ascii="Arial" w:hAnsi="Arial" w:cs="Arial"/>
          <w:b/>
        </w:rPr>
      </w:pPr>
      <w:r w:rsidRPr="00994599">
        <w:rPr>
          <w:rFonts w:ascii="Arial" w:hAnsi="Arial" w:cs="Arial"/>
        </w:rPr>
        <w:t>5283 Corporate Driv</w:t>
      </w:r>
      <w:r w:rsidR="00F9682D" w:rsidRPr="00994599">
        <w:rPr>
          <w:rFonts w:ascii="Arial" w:hAnsi="Arial" w:cs="Arial"/>
        </w:rPr>
        <w:t xml:space="preserve">e, </w:t>
      </w:r>
      <w:r w:rsidRPr="00994599">
        <w:rPr>
          <w:rFonts w:ascii="Arial" w:hAnsi="Arial" w:cs="Arial"/>
        </w:rPr>
        <w:t xml:space="preserve">Suite 203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Fredrick, MD 21703-2879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Telephone: (301) 696-9626 </w:t>
      </w:r>
    </w:p>
    <w:p w:rsidR="00994599" w:rsidRPr="00994599" w:rsidRDefault="00AB3600" w:rsidP="00994599">
      <w:pPr>
        <w:pStyle w:val="Default"/>
        <w:ind w:left="360"/>
        <w:jc w:val="both"/>
        <w:rPr>
          <w:rFonts w:ascii="Arial" w:hAnsi="Arial" w:cs="Arial"/>
          <w:b/>
        </w:rPr>
      </w:pPr>
      <w:r w:rsidRPr="00994599">
        <w:rPr>
          <w:rFonts w:ascii="Arial" w:hAnsi="Arial" w:cs="Arial"/>
        </w:rPr>
        <w:t xml:space="preserve">Fax: (301) 696-9627 </w:t>
      </w:r>
    </w:p>
    <w:p w:rsidR="00AB3600" w:rsidRPr="00994599" w:rsidRDefault="00AB3600" w:rsidP="00994599">
      <w:pPr>
        <w:pStyle w:val="Default"/>
        <w:ind w:left="360"/>
        <w:jc w:val="both"/>
        <w:rPr>
          <w:rFonts w:ascii="Arial" w:hAnsi="Arial" w:cs="Arial"/>
          <w:b/>
        </w:rPr>
      </w:pPr>
      <w:r w:rsidRPr="00994599">
        <w:rPr>
          <w:rFonts w:ascii="Arial" w:hAnsi="Arial" w:cs="Arial"/>
        </w:rPr>
        <w:t xml:space="preserve">Website: </w:t>
      </w:r>
      <w:hyperlink r:id="rId27" w:history="1">
        <w:r w:rsidRPr="00994599">
          <w:rPr>
            <w:rStyle w:val="Hyperlink"/>
            <w:rFonts w:ascii="Arial" w:hAnsi="Arial" w:cs="Arial"/>
          </w:rPr>
          <w:t>http://www.aaalac.org</w:t>
        </w:r>
      </w:hyperlink>
    </w:p>
    <w:p w:rsidR="00994599" w:rsidRDefault="00994599" w:rsidP="00AB3600">
      <w:pPr>
        <w:pStyle w:val="Default"/>
        <w:jc w:val="both"/>
        <w:rPr>
          <w:rFonts w:ascii="Arial" w:hAnsi="Arial" w:cs="Arial"/>
          <w:bCs/>
          <w:i/>
        </w:rPr>
      </w:pPr>
    </w:p>
    <w:p w:rsidR="00AB3600" w:rsidRPr="00994599" w:rsidRDefault="00AB3600" w:rsidP="00AB3600">
      <w:pPr>
        <w:pStyle w:val="Default"/>
        <w:jc w:val="both"/>
        <w:rPr>
          <w:rFonts w:ascii="Arial" w:hAnsi="Arial" w:cs="Arial"/>
          <w:i/>
        </w:rPr>
      </w:pPr>
      <w:r w:rsidRPr="00994599">
        <w:rPr>
          <w:rFonts w:ascii="Arial" w:hAnsi="Arial" w:cs="Arial"/>
          <w:bCs/>
          <w:i/>
        </w:rPr>
        <w:t xml:space="preserve">American Biological Safety Association </w:t>
      </w:r>
    </w:p>
    <w:p w:rsidR="00AB3600" w:rsidRPr="00994599" w:rsidRDefault="00AB3600" w:rsidP="00AB3600">
      <w:pPr>
        <w:pStyle w:val="Default"/>
        <w:tabs>
          <w:tab w:val="left" w:pos="360"/>
        </w:tabs>
        <w:ind w:left="360"/>
        <w:jc w:val="both"/>
        <w:rPr>
          <w:rFonts w:ascii="Arial" w:hAnsi="Arial" w:cs="Arial"/>
          <w:b/>
        </w:rPr>
      </w:pPr>
      <w:r w:rsidRPr="00994599">
        <w:rPr>
          <w:rFonts w:ascii="Arial" w:hAnsi="Arial" w:cs="Arial"/>
        </w:rPr>
        <w:t xml:space="preserve">1200 </w:t>
      </w:r>
      <w:proofErr w:type="spellStart"/>
      <w:r w:rsidRPr="00994599">
        <w:rPr>
          <w:rFonts w:ascii="Arial" w:hAnsi="Arial" w:cs="Arial"/>
        </w:rPr>
        <w:t>Allanson</w:t>
      </w:r>
      <w:proofErr w:type="spellEnd"/>
      <w:r w:rsidRPr="00994599">
        <w:rPr>
          <w:rFonts w:ascii="Arial" w:hAnsi="Arial" w:cs="Arial"/>
        </w:rPr>
        <w:t xml:space="preserve"> Road </w:t>
      </w:r>
    </w:p>
    <w:p w:rsidR="00AB3600" w:rsidRPr="00994599" w:rsidRDefault="00AB3600" w:rsidP="00AB3600">
      <w:pPr>
        <w:pStyle w:val="Default"/>
        <w:tabs>
          <w:tab w:val="left" w:pos="360"/>
        </w:tabs>
        <w:ind w:left="360"/>
        <w:jc w:val="both"/>
        <w:rPr>
          <w:rFonts w:ascii="Arial" w:hAnsi="Arial" w:cs="Arial"/>
          <w:b/>
        </w:rPr>
      </w:pPr>
      <w:r w:rsidRPr="00994599">
        <w:rPr>
          <w:rFonts w:ascii="Arial" w:hAnsi="Arial" w:cs="Arial"/>
        </w:rPr>
        <w:t xml:space="preserve">Mundelein, IL 60060-3808 </w:t>
      </w:r>
    </w:p>
    <w:p w:rsidR="00AB3600" w:rsidRPr="00994599" w:rsidRDefault="00AB3600" w:rsidP="00AB3600">
      <w:pPr>
        <w:pStyle w:val="Default"/>
        <w:tabs>
          <w:tab w:val="left" w:pos="360"/>
        </w:tabs>
        <w:ind w:left="360"/>
        <w:jc w:val="both"/>
        <w:rPr>
          <w:rFonts w:ascii="Arial" w:hAnsi="Arial" w:cs="Arial"/>
          <w:b/>
        </w:rPr>
      </w:pPr>
      <w:r w:rsidRPr="00994599">
        <w:rPr>
          <w:rFonts w:ascii="Arial" w:hAnsi="Arial" w:cs="Arial"/>
        </w:rPr>
        <w:t xml:space="preserve">Telephone: (847) 949-1517 </w:t>
      </w:r>
    </w:p>
    <w:p w:rsidR="00AB3600" w:rsidRPr="00994599" w:rsidRDefault="00AB3600" w:rsidP="00AB3600">
      <w:pPr>
        <w:pStyle w:val="Default"/>
        <w:tabs>
          <w:tab w:val="left" w:pos="360"/>
        </w:tabs>
        <w:ind w:left="360"/>
        <w:jc w:val="both"/>
        <w:rPr>
          <w:rFonts w:ascii="Arial" w:hAnsi="Arial" w:cs="Arial"/>
          <w:b/>
        </w:rPr>
      </w:pPr>
      <w:r w:rsidRPr="00994599">
        <w:rPr>
          <w:rFonts w:ascii="Arial" w:hAnsi="Arial" w:cs="Arial"/>
        </w:rPr>
        <w:t xml:space="preserve">Fax: (847) 566-4580 </w:t>
      </w:r>
    </w:p>
    <w:p w:rsidR="00AB3600" w:rsidRPr="00994599" w:rsidRDefault="00AB3600" w:rsidP="00AB3600">
      <w:pPr>
        <w:pStyle w:val="Default"/>
        <w:tabs>
          <w:tab w:val="left" w:pos="360"/>
        </w:tabs>
        <w:ind w:left="360"/>
        <w:jc w:val="both"/>
        <w:rPr>
          <w:rFonts w:ascii="Arial" w:hAnsi="Arial" w:cs="Arial"/>
          <w:b/>
        </w:rPr>
      </w:pPr>
      <w:r w:rsidRPr="00994599">
        <w:rPr>
          <w:rFonts w:ascii="Arial" w:hAnsi="Arial" w:cs="Arial"/>
        </w:rPr>
        <w:t xml:space="preserve">Website: </w:t>
      </w:r>
      <w:hyperlink r:id="rId28" w:history="1">
        <w:r w:rsidRPr="00994599">
          <w:rPr>
            <w:rStyle w:val="Hyperlink"/>
            <w:rFonts w:ascii="Arial" w:hAnsi="Arial" w:cs="Arial"/>
          </w:rPr>
          <w:t>http://www.absa.org/</w:t>
        </w:r>
      </w:hyperlink>
    </w:p>
    <w:p w:rsidR="00AB3600" w:rsidRPr="00994599" w:rsidRDefault="00AB3600" w:rsidP="00AB3600">
      <w:pPr>
        <w:pStyle w:val="Default"/>
        <w:tabs>
          <w:tab w:val="left" w:pos="360"/>
        </w:tabs>
        <w:ind w:left="360"/>
        <w:jc w:val="both"/>
        <w:rPr>
          <w:rFonts w:ascii="Arial" w:hAnsi="Arial" w:cs="Arial"/>
          <w:b/>
          <w:bCs/>
        </w:rPr>
      </w:pPr>
    </w:p>
    <w:p w:rsidR="00AB3600" w:rsidRPr="00994599" w:rsidRDefault="00AB3600" w:rsidP="00AB3600">
      <w:pPr>
        <w:pStyle w:val="Default"/>
        <w:jc w:val="both"/>
        <w:rPr>
          <w:rFonts w:ascii="Arial" w:hAnsi="Arial" w:cs="Arial"/>
          <w:i/>
        </w:rPr>
      </w:pPr>
      <w:r w:rsidRPr="00994599">
        <w:rPr>
          <w:rFonts w:ascii="Arial" w:hAnsi="Arial" w:cs="Arial"/>
          <w:bCs/>
          <w:i/>
        </w:rPr>
        <w:t xml:space="preserve">CDC Etiologic Agent Import Permit Program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Centers for Disease Control and Prevention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Etiologic Agent Import Permit Program (Mailstop: F-46)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Atlanta, Georgia 30333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Telephone: (404) 718-2077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Fax: (404) 718-2093 </w:t>
      </w:r>
    </w:p>
    <w:p w:rsidR="00AB3600" w:rsidRPr="00994599" w:rsidRDefault="00AB3600" w:rsidP="00AB3600">
      <w:pPr>
        <w:pStyle w:val="Default"/>
        <w:ind w:left="360"/>
        <w:jc w:val="both"/>
        <w:rPr>
          <w:rFonts w:ascii="Arial" w:hAnsi="Arial" w:cs="Arial"/>
          <w:b/>
        </w:rPr>
      </w:pPr>
      <w:r w:rsidRPr="00994599">
        <w:rPr>
          <w:rFonts w:ascii="Arial" w:hAnsi="Arial" w:cs="Arial"/>
        </w:rPr>
        <w:t xml:space="preserve">Website: </w:t>
      </w:r>
      <w:hyperlink r:id="rId29" w:history="1">
        <w:r w:rsidRPr="00994599">
          <w:rPr>
            <w:rStyle w:val="Hyperlink"/>
            <w:rFonts w:ascii="Arial" w:hAnsi="Arial" w:cs="Arial"/>
          </w:rPr>
          <w:t>http://www.cdc.gov/od/eaipp/</w:t>
        </w:r>
      </w:hyperlink>
    </w:p>
    <w:p w:rsidR="00AB3600" w:rsidRPr="00994599" w:rsidRDefault="00AB3600" w:rsidP="00AB3600">
      <w:pPr>
        <w:pStyle w:val="Default"/>
        <w:jc w:val="both"/>
        <w:rPr>
          <w:rFonts w:ascii="Arial" w:hAnsi="Arial" w:cs="Arial"/>
          <w:b/>
          <w:bCs/>
        </w:rPr>
      </w:pPr>
    </w:p>
    <w:p w:rsidR="00AB3600" w:rsidRPr="00994599" w:rsidRDefault="00AB3600" w:rsidP="00AB3600">
      <w:pPr>
        <w:pStyle w:val="Default"/>
        <w:jc w:val="both"/>
        <w:rPr>
          <w:rFonts w:ascii="Arial" w:hAnsi="Arial" w:cs="Arial"/>
          <w:i/>
        </w:rPr>
      </w:pPr>
      <w:r w:rsidRPr="00994599">
        <w:rPr>
          <w:rFonts w:ascii="Arial" w:hAnsi="Arial" w:cs="Arial"/>
          <w:bCs/>
          <w:i/>
        </w:rPr>
        <w:t xml:space="preserve">Select Agents General Information </w:t>
      </w:r>
    </w:p>
    <w:p w:rsidR="00AB3600" w:rsidRPr="00994599" w:rsidRDefault="00AB3600" w:rsidP="00AB3600">
      <w:pPr>
        <w:spacing w:after="0"/>
        <w:ind w:left="360"/>
        <w:jc w:val="both"/>
        <w:rPr>
          <w:rFonts w:ascii="Arial" w:hAnsi="Arial" w:cs="Arial"/>
          <w:b/>
          <w:bCs/>
        </w:rPr>
      </w:pPr>
      <w:r w:rsidRPr="00994599">
        <w:rPr>
          <w:rFonts w:ascii="Arial" w:hAnsi="Arial" w:cs="Arial"/>
          <w:bCs/>
        </w:rPr>
        <w:t xml:space="preserve">Website: </w:t>
      </w:r>
      <w:hyperlink r:id="rId30" w:history="1">
        <w:r w:rsidRPr="00994599">
          <w:rPr>
            <w:rStyle w:val="Hyperlink"/>
            <w:rFonts w:ascii="Arial" w:hAnsi="Arial" w:cs="Arial"/>
            <w:bCs/>
          </w:rPr>
          <w:t>http://www.selectagents.gov</w:t>
        </w:r>
      </w:hyperlink>
      <w:r w:rsidRPr="00994599">
        <w:rPr>
          <w:rFonts w:ascii="Arial" w:hAnsi="Arial" w:cs="Arial"/>
          <w:bCs/>
        </w:rPr>
        <w:t xml:space="preserve"> </w:t>
      </w:r>
    </w:p>
    <w:p w:rsidR="00AB3600" w:rsidRPr="00994599" w:rsidRDefault="00AB3600" w:rsidP="00406E19">
      <w:pPr>
        <w:pStyle w:val="NoSpacing"/>
        <w:ind w:left="113" w:right="113"/>
        <w:jc w:val="center"/>
        <w:rPr>
          <w:rFonts w:ascii="Arial" w:hAnsi="Arial" w:cs="Arial"/>
          <w:smallCaps/>
          <w:color w:val="FFFFFF" w:themeColor="background1"/>
        </w:rPr>
        <w:sectPr w:rsidR="00AB3600" w:rsidRPr="00994599" w:rsidSect="00994599">
          <w:type w:val="continuous"/>
          <w:pgSz w:w="12240" w:h="15840"/>
          <w:pgMar w:top="720" w:right="720" w:bottom="720" w:left="720" w:header="720" w:footer="720" w:gutter="0"/>
          <w:cols w:space="720"/>
          <w:docGrid w:linePitch="360"/>
        </w:sectPr>
      </w:pPr>
    </w:p>
    <w:p w:rsidR="00994599" w:rsidRDefault="00994599" w:rsidP="00AB3600">
      <w:pPr>
        <w:pStyle w:val="Default"/>
        <w:jc w:val="both"/>
        <w:rPr>
          <w:rFonts w:ascii="Arial" w:hAnsi="Arial" w:cs="Arial"/>
          <w:b/>
          <w:bCs/>
          <w:sz w:val="17"/>
          <w:szCs w:val="17"/>
        </w:rPr>
        <w:sectPr w:rsidR="00994599" w:rsidSect="00295201">
          <w:footerReference w:type="default" r:id="rId31"/>
          <w:type w:val="continuous"/>
          <w:pgSz w:w="12240" w:h="15840"/>
          <w:pgMar w:top="720" w:right="720" w:bottom="720" w:left="720" w:header="720" w:footer="720" w:gutter="0"/>
          <w:cols w:space="720"/>
          <w:docGrid w:linePitch="360"/>
        </w:sectPr>
      </w:pPr>
    </w:p>
    <w:p w:rsidR="0011623F" w:rsidRPr="00F9682D" w:rsidRDefault="0011623F" w:rsidP="00AB3600">
      <w:pPr>
        <w:pStyle w:val="Default"/>
        <w:jc w:val="both"/>
        <w:rPr>
          <w:rFonts w:ascii="Arial" w:hAnsi="Arial" w:cs="Arial"/>
          <w:b/>
          <w:bCs/>
          <w:sz w:val="17"/>
          <w:szCs w:val="17"/>
        </w:rPr>
      </w:pPr>
    </w:p>
    <w:sectPr w:rsidR="0011623F" w:rsidRPr="00F9682D" w:rsidSect="0029520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7D" w:rsidRDefault="00BD147D" w:rsidP="006F63DF">
      <w:pPr>
        <w:spacing w:after="0" w:line="240" w:lineRule="auto"/>
      </w:pPr>
      <w:r>
        <w:separator/>
      </w:r>
    </w:p>
  </w:endnote>
  <w:endnote w:type="continuationSeparator" w:id="0">
    <w:p w:rsidR="00BD147D" w:rsidRDefault="00BD147D" w:rsidP="006F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7D" w:rsidRDefault="00BD147D" w:rsidP="00754F4A">
    <w:pPr>
      <w:pStyle w:val="Footer"/>
      <w:tabs>
        <w:tab w:val="clear" w:pos="9360"/>
        <w:tab w:val="right" w:pos="10800"/>
      </w:tabs>
      <w:jc w:val="center"/>
    </w:pPr>
    <w:r>
      <w:rPr>
        <w:rFonts w:ascii="Arial" w:hAnsi="Arial" w:cs="Arial"/>
        <w:b/>
        <w:i/>
        <w:sz w:val="18"/>
        <w:szCs w:val="18"/>
      </w:rPr>
      <w:t xml:space="preserve">Standard Operation Procedure (SOP) </w:t>
    </w:r>
    <w:proofErr w:type="spellStart"/>
    <w:r>
      <w:rPr>
        <w:rFonts w:ascii="Arial" w:hAnsi="Arial" w:cs="Arial"/>
        <w:b/>
        <w:i/>
        <w:sz w:val="18"/>
        <w:szCs w:val="18"/>
      </w:rPr>
      <w:t>ver</w:t>
    </w:r>
    <w:proofErr w:type="spellEnd"/>
    <w:r>
      <w:rPr>
        <w:rFonts w:ascii="Arial" w:hAnsi="Arial" w:cs="Arial"/>
        <w:b/>
        <w:i/>
        <w:sz w:val="18"/>
        <w:szCs w:val="18"/>
      </w:rPr>
      <w:t xml:space="preserve"> </w:t>
    </w:r>
    <w:r w:rsidR="00DB59D3">
      <w:rPr>
        <w:rFonts w:ascii="Arial" w:hAnsi="Arial" w:cs="Arial"/>
        <w:b/>
        <w:i/>
        <w:sz w:val="18"/>
        <w:szCs w:val="18"/>
      </w:rPr>
      <w:t>J</w:t>
    </w:r>
    <w:r w:rsidR="0046705A">
      <w:rPr>
        <w:rFonts w:ascii="Arial" w:hAnsi="Arial" w:cs="Arial"/>
        <w:b/>
        <w:i/>
        <w:sz w:val="18"/>
        <w:szCs w:val="18"/>
      </w:rPr>
      <w:t>an</w:t>
    </w:r>
    <w:r>
      <w:rPr>
        <w:rFonts w:ascii="Arial" w:hAnsi="Arial" w:cs="Arial"/>
        <w:b/>
        <w:i/>
        <w:sz w:val="18"/>
        <w:szCs w:val="18"/>
      </w:rPr>
      <w:t xml:space="preserve"> 201</w:t>
    </w:r>
    <w:r w:rsidR="0046705A">
      <w:rPr>
        <w:rFonts w:ascii="Arial" w:hAnsi="Arial" w:cs="Arial"/>
        <w:b/>
        <w:i/>
        <w:sz w:val="18"/>
        <w:szCs w:val="18"/>
      </w:rPr>
      <w:t>9</w:t>
    </w:r>
    <w:r w:rsidRPr="00052867">
      <w:rPr>
        <w:rFonts w:ascii="Arial" w:hAnsi="Arial" w:cs="Arial"/>
        <w:b/>
        <w:i/>
        <w:sz w:val="18"/>
        <w:szCs w:val="18"/>
      </w:rPr>
      <w:ptab w:relativeTo="margin" w:alignment="center" w:leader="none"/>
    </w:r>
    <w:r>
      <w:rPr>
        <w:rFonts w:ascii="Arial" w:hAnsi="Arial" w:cs="Arial"/>
        <w:b/>
        <w:i/>
        <w:sz w:val="18"/>
        <w:szCs w:val="18"/>
      </w:rPr>
      <w:t>ehs.ucr.edu</w:t>
    </w:r>
    <w:r w:rsidRPr="00052867">
      <w:rPr>
        <w:rFonts w:ascii="Arial" w:hAnsi="Arial" w:cs="Arial"/>
        <w:b/>
        <w:i/>
        <w:sz w:val="18"/>
        <w:szCs w:val="18"/>
      </w:rPr>
      <w:ptab w:relativeTo="margin" w:alignment="right" w:leader="none"/>
    </w:r>
    <w:r>
      <w:rPr>
        <w:rFonts w:ascii="Arial" w:hAnsi="Arial" w:cs="Arial"/>
        <w:b/>
        <w:i/>
        <w:sz w:val="18"/>
        <w:szCs w:val="18"/>
      </w:rPr>
      <w:t xml:space="preserve">Page </w:t>
    </w:r>
    <w:r w:rsidRPr="00052867">
      <w:rPr>
        <w:rFonts w:ascii="Arial" w:hAnsi="Arial" w:cs="Arial"/>
        <w:b/>
        <w:i/>
        <w:sz w:val="18"/>
        <w:szCs w:val="18"/>
      </w:rPr>
      <w:fldChar w:fldCharType="begin"/>
    </w:r>
    <w:r w:rsidRPr="00052867">
      <w:rPr>
        <w:rFonts w:ascii="Arial" w:hAnsi="Arial" w:cs="Arial"/>
        <w:b/>
        <w:i/>
        <w:sz w:val="18"/>
        <w:szCs w:val="18"/>
      </w:rPr>
      <w:instrText xml:space="preserve"> PAGE   \* MERGEFORMAT </w:instrText>
    </w:r>
    <w:r w:rsidRPr="00052867">
      <w:rPr>
        <w:rFonts w:ascii="Arial" w:hAnsi="Arial" w:cs="Arial"/>
        <w:b/>
        <w:i/>
        <w:sz w:val="18"/>
        <w:szCs w:val="18"/>
      </w:rPr>
      <w:fldChar w:fldCharType="separate"/>
    </w:r>
    <w:r w:rsidR="00EC32EF">
      <w:rPr>
        <w:rFonts w:ascii="Arial" w:hAnsi="Arial" w:cs="Arial"/>
        <w:b/>
        <w:i/>
        <w:noProof/>
        <w:sz w:val="18"/>
        <w:szCs w:val="18"/>
      </w:rPr>
      <w:t>6</w:t>
    </w:r>
    <w:r w:rsidRPr="00052867">
      <w:rPr>
        <w:rFonts w:ascii="Arial" w:hAnsi="Arial" w:cs="Arial"/>
        <w:b/>
        <w:i/>
        <w:noProof/>
        <w:sz w:val="18"/>
        <w:szCs w:val="18"/>
      </w:rPr>
      <w:fldChar w:fldCharType="end"/>
    </w:r>
  </w:p>
  <w:p w:rsidR="00BD147D" w:rsidRPr="00AB3600" w:rsidRDefault="00BD147D" w:rsidP="00B1578A">
    <w:pPr>
      <w:pStyle w:val="Footer"/>
      <w:tabs>
        <w:tab w:val="clear" w:pos="9360"/>
        <w:tab w:val="right" w:pos="1080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7D" w:rsidRPr="00865D53" w:rsidRDefault="00BD147D" w:rsidP="00865D53">
    <w:pPr>
      <w:pStyle w:val="Footer"/>
      <w:tabs>
        <w:tab w:val="clear" w:pos="9360"/>
        <w:tab w:val="right" w:pos="10800"/>
      </w:tabs>
      <w:jc w:val="center"/>
      <w:rPr>
        <w:rFonts w:ascii="Arial" w:hAnsi="Arial" w:cs="Arial"/>
        <w:b/>
        <w:i/>
        <w:sz w:val="18"/>
        <w:szCs w:val="18"/>
      </w:rPr>
    </w:pPr>
    <w:r>
      <w:rPr>
        <w:rFonts w:ascii="Arial" w:hAnsi="Arial" w:cs="Arial"/>
        <w:b/>
        <w:i/>
        <w:sz w:val="18"/>
        <w:szCs w:val="18"/>
      </w:rPr>
      <w:t>Standard Operation Procedure (SOP) ver</w:t>
    </w:r>
    <w:r w:rsidR="00865D53">
      <w:rPr>
        <w:rFonts w:ascii="Arial" w:hAnsi="Arial" w:cs="Arial"/>
        <w:b/>
        <w:i/>
        <w:sz w:val="18"/>
        <w:szCs w:val="18"/>
      </w:rPr>
      <w:t>.</w:t>
    </w:r>
    <w:r>
      <w:rPr>
        <w:rFonts w:ascii="Arial" w:hAnsi="Arial" w:cs="Arial"/>
        <w:b/>
        <w:i/>
        <w:sz w:val="18"/>
        <w:szCs w:val="18"/>
      </w:rPr>
      <w:t xml:space="preserve"> </w:t>
    </w:r>
    <w:r w:rsidR="006905CC">
      <w:rPr>
        <w:rFonts w:ascii="Arial" w:hAnsi="Arial" w:cs="Arial"/>
        <w:b/>
        <w:i/>
        <w:sz w:val="18"/>
        <w:szCs w:val="18"/>
      </w:rPr>
      <w:t>Jan</w:t>
    </w:r>
    <w:r w:rsidR="00865D53">
      <w:rPr>
        <w:rFonts w:ascii="Arial" w:hAnsi="Arial" w:cs="Arial"/>
        <w:b/>
        <w:i/>
        <w:sz w:val="18"/>
        <w:szCs w:val="18"/>
      </w:rPr>
      <w:t xml:space="preserve"> 201</w:t>
    </w:r>
    <w:r w:rsidR="006905CC">
      <w:rPr>
        <w:rFonts w:ascii="Arial" w:hAnsi="Arial" w:cs="Arial"/>
        <w:b/>
        <w:i/>
        <w:sz w:val="18"/>
        <w:szCs w:val="18"/>
      </w:rPr>
      <w:t>9</w:t>
    </w:r>
    <w:r w:rsidRPr="00052867">
      <w:rPr>
        <w:rFonts w:ascii="Arial" w:hAnsi="Arial" w:cs="Arial"/>
        <w:b/>
        <w:i/>
        <w:sz w:val="18"/>
        <w:szCs w:val="18"/>
      </w:rPr>
      <w:ptab w:relativeTo="margin" w:alignment="center" w:leader="none"/>
    </w:r>
    <w:r>
      <w:rPr>
        <w:rFonts w:ascii="Arial" w:hAnsi="Arial" w:cs="Arial"/>
        <w:b/>
        <w:i/>
        <w:sz w:val="18"/>
        <w:szCs w:val="18"/>
      </w:rPr>
      <w:t>ehs.ucr.edu</w:t>
    </w:r>
    <w:r w:rsidRPr="00052867">
      <w:rPr>
        <w:rFonts w:ascii="Arial" w:hAnsi="Arial" w:cs="Arial"/>
        <w:b/>
        <w:i/>
        <w:sz w:val="18"/>
        <w:szCs w:val="18"/>
      </w:rPr>
      <w:ptab w:relativeTo="margin" w:alignment="right" w:leader="none"/>
    </w:r>
    <w:r>
      <w:rPr>
        <w:rFonts w:ascii="Arial" w:hAnsi="Arial" w:cs="Arial"/>
        <w:b/>
        <w:i/>
        <w:sz w:val="18"/>
        <w:szCs w:val="18"/>
      </w:rPr>
      <w:t xml:space="preserve">Page </w:t>
    </w:r>
    <w:r w:rsidRPr="00052867">
      <w:rPr>
        <w:rFonts w:ascii="Arial" w:hAnsi="Arial" w:cs="Arial"/>
        <w:b/>
        <w:i/>
        <w:sz w:val="18"/>
        <w:szCs w:val="18"/>
      </w:rPr>
      <w:fldChar w:fldCharType="begin"/>
    </w:r>
    <w:r w:rsidRPr="00052867">
      <w:rPr>
        <w:rFonts w:ascii="Arial" w:hAnsi="Arial" w:cs="Arial"/>
        <w:b/>
        <w:i/>
        <w:sz w:val="18"/>
        <w:szCs w:val="18"/>
      </w:rPr>
      <w:instrText xml:space="preserve"> PAGE   \* MERGEFORMAT </w:instrText>
    </w:r>
    <w:r w:rsidRPr="00052867">
      <w:rPr>
        <w:rFonts w:ascii="Arial" w:hAnsi="Arial" w:cs="Arial"/>
        <w:b/>
        <w:i/>
        <w:sz w:val="18"/>
        <w:szCs w:val="18"/>
      </w:rPr>
      <w:fldChar w:fldCharType="separate"/>
    </w:r>
    <w:r w:rsidR="00EC32EF">
      <w:rPr>
        <w:rFonts w:ascii="Arial" w:hAnsi="Arial" w:cs="Arial"/>
        <w:b/>
        <w:i/>
        <w:noProof/>
        <w:sz w:val="18"/>
        <w:szCs w:val="18"/>
      </w:rPr>
      <w:t>15</w:t>
    </w:r>
    <w:r w:rsidRPr="00052867">
      <w:rPr>
        <w:rFonts w:ascii="Arial" w:hAnsi="Arial" w:cs="Arial"/>
        <w:b/>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7D" w:rsidRPr="00AB3600" w:rsidRDefault="00BD147D" w:rsidP="00AB3600">
    <w:pPr>
      <w:pStyle w:val="Footer"/>
      <w:pBdr>
        <w:top w:val="single" w:sz="4" w:space="1" w:color="auto"/>
      </w:pBdr>
      <w:tabs>
        <w:tab w:val="clear" w:pos="4680"/>
        <w:tab w:val="clear" w:pos="9360"/>
        <w:tab w:val="center" w:pos="5400"/>
        <w:tab w:val="right" w:pos="10800"/>
      </w:tabs>
      <w:rPr>
        <w:rFonts w:ascii="Arial" w:hAnsi="Arial" w:cs="Arial"/>
        <w:noProof/>
        <w:sz w:val="16"/>
        <w:szCs w:val="16"/>
      </w:rPr>
    </w:pPr>
  </w:p>
  <w:p w:rsidR="00BD147D" w:rsidRPr="00AB3600" w:rsidRDefault="00BD147D" w:rsidP="00B1578A">
    <w:pPr>
      <w:pStyle w:val="Footer"/>
      <w:tabs>
        <w:tab w:val="clear" w:pos="9360"/>
        <w:tab w:val="right" w:pos="10800"/>
      </w:tabs>
      <w:rPr>
        <w:rFonts w:ascii="Arial" w:hAnsi="Arial" w:cs="Arial"/>
        <w:sz w:val="16"/>
        <w:szCs w:val="16"/>
      </w:rPr>
    </w:pPr>
    <w:r w:rsidRPr="00AB3600">
      <w:rPr>
        <w:rFonts w:ascii="Arial" w:hAnsi="Arial" w:cs="Arial"/>
        <w:noProof/>
        <w:sz w:val="16"/>
        <w:szCs w:val="16"/>
      </w:rPr>
      <w:t>Biohazardous 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7D" w:rsidRDefault="00BD147D" w:rsidP="006F63DF">
      <w:pPr>
        <w:spacing w:after="0" w:line="240" w:lineRule="auto"/>
      </w:pPr>
      <w:r>
        <w:separator/>
      </w:r>
    </w:p>
  </w:footnote>
  <w:footnote w:type="continuationSeparator" w:id="0">
    <w:p w:rsidR="00BD147D" w:rsidRDefault="00BD147D" w:rsidP="006F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7D" w:rsidRDefault="00BD147D">
    <w:pPr>
      <w:pStyle w:val="Header"/>
    </w:pPr>
    <w:r w:rsidRPr="0092623D">
      <w:rPr>
        <w:rFonts w:ascii="Arial" w:hAnsi="Arial" w:cs="Arial"/>
        <w:b/>
        <w:noProof/>
        <w:sz w:val="20"/>
        <w:szCs w:val="20"/>
      </w:rPr>
      <w:drawing>
        <wp:inline distT="0" distB="0" distL="0" distR="0" wp14:anchorId="1FAA1B68" wp14:editId="5BEA1A0E">
          <wp:extent cx="2314729" cy="314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amp;S logo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564" cy="318376"/>
                  </a:xfrm>
                  <a:prstGeom prst="rect">
                    <a:avLst/>
                  </a:prstGeom>
                </pic:spPr>
              </pic:pic>
            </a:graphicData>
          </a:graphic>
        </wp:inline>
      </w:drawing>
    </w:r>
    <w:r w:rsidR="00F634F1">
      <w:tab/>
    </w:r>
    <w:r w:rsidR="00F634F1">
      <w:tab/>
    </w:r>
  </w:p>
  <w:p w:rsidR="00BD147D" w:rsidRDefault="00BD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DDDD2B"/>
    <w:multiLevelType w:val="hybridMultilevel"/>
    <w:tmpl w:val="936F9D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4018"/>
    <w:multiLevelType w:val="hybridMultilevel"/>
    <w:tmpl w:val="2768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5A45"/>
    <w:multiLevelType w:val="hybridMultilevel"/>
    <w:tmpl w:val="4AD06E0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23566DE"/>
    <w:multiLevelType w:val="hybridMultilevel"/>
    <w:tmpl w:val="BC9AFB70"/>
    <w:lvl w:ilvl="0" w:tplc="0409000F">
      <w:start w:val="1"/>
      <w:numFmt w:val="decimal"/>
      <w:lvlText w:val="%1."/>
      <w:lvlJc w:val="left"/>
      <w:pPr>
        <w:ind w:left="1080" w:hanging="360"/>
      </w:pPr>
      <w:rPr>
        <w:rFonts w:hint="default"/>
      </w:rPr>
    </w:lvl>
    <w:lvl w:ilvl="1" w:tplc="4AA0406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B1FC3"/>
    <w:multiLevelType w:val="hybridMultilevel"/>
    <w:tmpl w:val="566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45E03"/>
    <w:multiLevelType w:val="hybridMultilevel"/>
    <w:tmpl w:val="4C9A28A4"/>
    <w:lvl w:ilvl="0" w:tplc="9E6ACB8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C4869A0"/>
    <w:multiLevelType w:val="hybridMultilevel"/>
    <w:tmpl w:val="F868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0E480236"/>
    <w:multiLevelType w:val="hybridMultilevel"/>
    <w:tmpl w:val="E248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67C71"/>
    <w:multiLevelType w:val="hybridMultilevel"/>
    <w:tmpl w:val="D2D86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45E65"/>
    <w:multiLevelType w:val="hybridMultilevel"/>
    <w:tmpl w:val="55261A7E"/>
    <w:lvl w:ilvl="0" w:tplc="5DD42C7C">
      <w:start w:val="1"/>
      <w:numFmt w:val="lowerLetter"/>
      <w:lvlText w:val="%1."/>
      <w:lvlJc w:val="left"/>
      <w:pPr>
        <w:tabs>
          <w:tab w:val="num" w:pos="1440"/>
        </w:tabs>
        <w:ind w:left="1440" w:hanging="360"/>
      </w:pPr>
      <w:rPr>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11E6B"/>
    <w:multiLevelType w:val="hybridMultilevel"/>
    <w:tmpl w:val="700CF57A"/>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1B17738E"/>
    <w:multiLevelType w:val="hybridMultilevel"/>
    <w:tmpl w:val="9C74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A083F"/>
    <w:multiLevelType w:val="hybridMultilevel"/>
    <w:tmpl w:val="230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01671"/>
    <w:multiLevelType w:val="hybridMultilevel"/>
    <w:tmpl w:val="C4AA6350"/>
    <w:lvl w:ilvl="0" w:tplc="8068881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473BF"/>
    <w:multiLevelType w:val="hybridMultilevel"/>
    <w:tmpl w:val="68D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430E"/>
    <w:multiLevelType w:val="hybridMultilevel"/>
    <w:tmpl w:val="574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238A7"/>
    <w:multiLevelType w:val="hybridMultilevel"/>
    <w:tmpl w:val="235E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D3528"/>
    <w:multiLevelType w:val="hybridMultilevel"/>
    <w:tmpl w:val="78FCDA9A"/>
    <w:lvl w:ilvl="0" w:tplc="E274F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4B127B"/>
    <w:multiLevelType w:val="hybridMultilevel"/>
    <w:tmpl w:val="2E4468BA"/>
    <w:lvl w:ilvl="0" w:tplc="0409000F">
      <w:start w:val="1"/>
      <w:numFmt w:val="decimal"/>
      <w:lvlText w:val="%1."/>
      <w:lvlJc w:val="left"/>
      <w:pPr>
        <w:ind w:left="2160" w:hanging="720"/>
      </w:pPr>
      <w:rPr>
        <w:rFonts w:hint="default"/>
      </w:rPr>
    </w:lvl>
    <w:lvl w:ilvl="1" w:tplc="5DF616CC">
      <w:start w:val="1"/>
      <w:numFmt w:val="bullet"/>
      <w:lvlText w:val=""/>
      <w:lvlJc w:val="left"/>
      <w:pPr>
        <w:ind w:left="1440" w:hanging="360"/>
      </w:pPr>
      <w:rPr>
        <w:rFonts w:ascii="Wingdings" w:eastAsiaTheme="minorEastAsia" w:hAnsi="Wingdings" w:cs="Times New Roman" w:hint="default"/>
      </w:rPr>
    </w:lvl>
    <w:lvl w:ilvl="2" w:tplc="BCE64070">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F0842"/>
    <w:multiLevelType w:val="hybridMultilevel"/>
    <w:tmpl w:val="E522E6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90F69204">
      <w:start w:val="3"/>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A21432"/>
    <w:multiLevelType w:val="hybridMultilevel"/>
    <w:tmpl w:val="1A38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44AAB"/>
    <w:multiLevelType w:val="hybridMultilevel"/>
    <w:tmpl w:val="A41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B0121"/>
    <w:multiLevelType w:val="hybridMultilevel"/>
    <w:tmpl w:val="811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304F"/>
    <w:multiLevelType w:val="hybridMultilevel"/>
    <w:tmpl w:val="8A067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E62C18"/>
    <w:multiLevelType w:val="hybridMultilevel"/>
    <w:tmpl w:val="7600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0679A"/>
    <w:multiLevelType w:val="hybridMultilevel"/>
    <w:tmpl w:val="C89EE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0F69204">
      <w:start w:val="3"/>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13C5B"/>
    <w:multiLevelType w:val="hybridMultilevel"/>
    <w:tmpl w:val="76E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84503"/>
    <w:multiLevelType w:val="hybridMultilevel"/>
    <w:tmpl w:val="1A5CB8F4"/>
    <w:lvl w:ilvl="0" w:tplc="D0B2B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32DE4"/>
    <w:multiLevelType w:val="hybridMultilevel"/>
    <w:tmpl w:val="3A0AD930"/>
    <w:lvl w:ilvl="0" w:tplc="04090001">
      <w:start w:val="1"/>
      <w:numFmt w:val="bullet"/>
      <w:lvlText w:val=""/>
      <w:lvlJc w:val="left"/>
      <w:pPr>
        <w:ind w:left="720" w:hanging="360"/>
      </w:pPr>
      <w:rPr>
        <w:rFonts w:ascii="Symbol" w:hAnsi="Symbol" w:hint="default"/>
      </w:rPr>
    </w:lvl>
    <w:lvl w:ilvl="1" w:tplc="9FB6962A">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72AD2"/>
    <w:multiLevelType w:val="hybridMultilevel"/>
    <w:tmpl w:val="F8882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3E7D39"/>
    <w:multiLevelType w:val="hybridMultilevel"/>
    <w:tmpl w:val="A63E1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D20397"/>
    <w:multiLevelType w:val="hybridMultilevel"/>
    <w:tmpl w:val="5E5E90F2"/>
    <w:lvl w:ilvl="0" w:tplc="770EB990">
      <w:start w:val="1"/>
      <w:numFmt w:val="decimal"/>
      <w:lvlText w:val="%1."/>
      <w:lvlJc w:val="left"/>
      <w:pPr>
        <w:ind w:left="720" w:hanging="360"/>
      </w:pPr>
      <w:rPr>
        <w:rFonts w:hint="default"/>
      </w:rPr>
    </w:lvl>
    <w:lvl w:ilvl="1" w:tplc="024A135C">
      <w:start w:val="3"/>
      <w:numFmt w:val="bullet"/>
      <w:lvlText w:val=""/>
      <w:lvlJc w:val="left"/>
      <w:pPr>
        <w:ind w:left="1440" w:hanging="360"/>
      </w:pPr>
      <w:rPr>
        <w:rFonts w:ascii="Symbol" w:eastAsiaTheme="minorHAnsi"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01870"/>
    <w:multiLevelType w:val="hybridMultilevel"/>
    <w:tmpl w:val="7D3E28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5C6B67"/>
    <w:multiLevelType w:val="hybridMultilevel"/>
    <w:tmpl w:val="54C47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7B40FA"/>
    <w:multiLevelType w:val="hybridMultilevel"/>
    <w:tmpl w:val="EC18E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6279A7"/>
    <w:multiLevelType w:val="hybridMultilevel"/>
    <w:tmpl w:val="799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92942"/>
    <w:multiLevelType w:val="hybridMultilevel"/>
    <w:tmpl w:val="21DE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64DB9"/>
    <w:multiLevelType w:val="hybridMultilevel"/>
    <w:tmpl w:val="EB2C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F81A5D"/>
    <w:multiLevelType w:val="hybridMultilevel"/>
    <w:tmpl w:val="1FF4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9"/>
  </w:num>
  <w:num w:numId="6">
    <w:abstractNumId w:val="17"/>
  </w:num>
  <w:num w:numId="7">
    <w:abstractNumId w:val="7"/>
  </w:num>
  <w:num w:numId="8">
    <w:abstractNumId w:val="23"/>
  </w:num>
  <w:num w:numId="9">
    <w:abstractNumId w:val="8"/>
  </w:num>
  <w:num w:numId="10">
    <w:abstractNumId w:val="20"/>
  </w:num>
  <w:num w:numId="11">
    <w:abstractNumId w:val="25"/>
  </w:num>
  <w:num w:numId="12">
    <w:abstractNumId w:val="6"/>
  </w:num>
  <w:num w:numId="13">
    <w:abstractNumId w:val="28"/>
  </w:num>
  <w:num w:numId="14">
    <w:abstractNumId w:val="22"/>
  </w:num>
  <w:num w:numId="15">
    <w:abstractNumId w:val="35"/>
  </w:num>
  <w:num w:numId="16">
    <w:abstractNumId w:val="24"/>
  </w:num>
  <w:num w:numId="17">
    <w:abstractNumId w:val="27"/>
  </w:num>
  <w:num w:numId="18">
    <w:abstractNumId w:val="0"/>
  </w:num>
  <w:num w:numId="19">
    <w:abstractNumId w:val="36"/>
  </w:num>
  <w:num w:numId="20">
    <w:abstractNumId w:val="33"/>
  </w:num>
  <w:num w:numId="21">
    <w:abstractNumId w:val="38"/>
  </w:num>
  <w:num w:numId="22">
    <w:abstractNumId w:val="31"/>
  </w:num>
  <w:num w:numId="23">
    <w:abstractNumId w:val="29"/>
  </w:num>
  <w:num w:numId="24">
    <w:abstractNumId w:val="34"/>
  </w:num>
  <w:num w:numId="25">
    <w:abstractNumId w:val="21"/>
  </w:num>
  <w:num w:numId="26">
    <w:abstractNumId w:val="5"/>
  </w:num>
  <w:num w:numId="27">
    <w:abstractNumId w:val="16"/>
  </w:num>
  <w:num w:numId="28">
    <w:abstractNumId w:val="37"/>
  </w:num>
  <w:num w:numId="29">
    <w:abstractNumId w:val="15"/>
  </w:num>
  <w:num w:numId="30">
    <w:abstractNumId w:val="30"/>
  </w:num>
  <w:num w:numId="31">
    <w:abstractNumId w:val="19"/>
  </w:num>
  <w:num w:numId="32">
    <w:abstractNumId w:val="32"/>
  </w:num>
  <w:num w:numId="33">
    <w:abstractNumId w:val="13"/>
  </w:num>
  <w:num w:numId="34">
    <w:abstractNumId w:val="3"/>
  </w:num>
  <w:num w:numId="35">
    <w:abstractNumId w:val="10"/>
  </w:num>
  <w:num w:numId="36">
    <w:abstractNumId w:val="18"/>
  </w:num>
  <w:num w:numId="37">
    <w:abstractNumId w:val="14"/>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03"/>
    <w:rsid w:val="00012A9C"/>
    <w:rsid w:val="00034E2C"/>
    <w:rsid w:val="00045FC8"/>
    <w:rsid w:val="00052867"/>
    <w:rsid w:val="00063D76"/>
    <w:rsid w:val="00070A0B"/>
    <w:rsid w:val="000B0A8C"/>
    <w:rsid w:val="000C646A"/>
    <w:rsid w:val="000D0E19"/>
    <w:rsid w:val="000D4F8D"/>
    <w:rsid w:val="000E084B"/>
    <w:rsid w:val="000E1898"/>
    <w:rsid w:val="000F3B3A"/>
    <w:rsid w:val="0011623F"/>
    <w:rsid w:val="001223B7"/>
    <w:rsid w:val="00136F5B"/>
    <w:rsid w:val="00144283"/>
    <w:rsid w:val="001457EE"/>
    <w:rsid w:val="00150F6D"/>
    <w:rsid w:val="0016518D"/>
    <w:rsid w:val="00173A73"/>
    <w:rsid w:val="001747A5"/>
    <w:rsid w:val="001919F5"/>
    <w:rsid w:val="00192102"/>
    <w:rsid w:val="001A4218"/>
    <w:rsid w:val="001B5EA7"/>
    <w:rsid w:val="001C7624"/>
    <w:rsid w:val="001D7B99"/>
    <w:rsid w:val="001E6557"/>
    <w:rsid w:val="001F4F8A"/>
    <w:rsid w:val="0022615E"/>
    <w:rsid w:val="00241552"/>
    <w:rsid w:val="002752B9"/>
    <w:rsid w:val="002861B0"/>
    <w:rsid w:val="00295201"/>
    <w:rsid w:val="002F52C8"/>
    <w:rsid w:val="00325C5A"/>
    <w:rsid w:val="00343531"/>
    <w:rsid w:val="00345685"/>
    <w:rsid w:val="0035694A"/>
    <w:rsid w:val="003A1616"/>
    <w:rsid w:val="003A1A8D"/>
    <w:rsid w:val="003B728C"/>
    <w:rsid w:val="003C3F3E"/>
    <w:rsid w:val="003C7F3A"/>
    <w:rsid w:val="003E216A"/>
    <w:rsid w:val="003E477F"/>
    <w:rsid w:val="003F6562"/>
    <w:rsid w:val="00406E19"/>
    <w:rsid w:val="004078A3"/>
    <w:rsid w:val="004235A9"/>
    <w:rsid w:val="00423F50"/>
    <w:rsid w:val="00444C42"/>
    <w:rsid w:val="00455C19"/>
    <w:rsid w:val="00463904"/>
    <w:rsid w:val="0046705A"/>
    <w:rsid w:val="00472886"/>
    <w:rsid w:val="00491101"/>
    <w:rsid w:val="0049506D"/>
    <w:rsid w:val="004B1652"/>
    <w:rsid w:val="004B2230"/>
    <w:rsid w:val="004B4521"/>
    <w:rsid w:val="004E10E2"/>
    <w:rsid w:val="004E2432"/>
    <w:rsid w:val="004E6C9F"/>
    <w:rsid w:val="00520594"/>
    <w:rsid w:val="00540CE0"/>
    <w:rsid w:val="005416BB"/>
    <w:rsid w:val="00541D41"/>
    <w:rsid w:val="00547A8C"/>
    <w:rsid w:val="00561C2C"/>
    <w:rsid w:val="00596C97"/>
    <w:rsid w:val="005E0537"/>
    <w:rsid w:val="00602B75"/>
    <w:rsid w:val="00605D8F"/>
    <w:rsid w:val="00620507"/>
    <w:rsid w:val="00622858"/>
    <w:rsid w:val="00625734"/>
    <w:rsid w:val="00650652"/>
    <w:rsid w:val="00651108"/>
    <w:rsid w:val="00662803"/>
    <w:rsid w:val="006725C3"/>
    <w:rsid w:val="006905CC"/>
    <w:rsid w:val="006B58CC"/>
    <w:rsid w:val="006F63DF"/>
    <w:rsid w:val="00712571"/>
    <w:rsid w:val="00723E4B"/>
    <w:rsid w:val="00754F4A"/>
    <w:rsid w:val="00791BBD"/>
    <w:rsid w:val="007A6477"/>
    <w:rsid w:val="007B5E6F"/>
    <w:rsid w:val="007C2ECB"/>
    <w:rsid w:val="007D0520"/>
    <w:rsid w:val="007D42C9"/>
    <w:rsid w:val="007D7C94"/>
    <w:rsid w:val="007F4FD4"/>
    <w:rsid w:val="008031FE"/>
    <w:rsid w:val="00805A1A"/>
    <w:rsid w:val="00805AED"/>
    <w:rsid w:val="00824710"/>
    <w:rsid w:val="00865D53"/>
    <w:rsid w:val="00891092"/>
    <w:rsid w:val="008B5256"/>
    <w:rsid w:val="00911942"/>
    <w:rsid w:val="00917FDD"/>
    <w:rsid w:val="00920A52"/>
    <w:rsid w:val="0092104F"/>
    <w:rsid w:val="009245FD"/>
    <w:rsid w:val="0092623D"/>
    <w:rsid w:val="00932285"/>
    <w:rsid w:val="00966720"/>
    <w:rsid w:val="00966FDD"/>
    <w:rsid w:val="00994599"/>
    <w:rsid w:val="00996309"/>
    <w:rsid w:val="00A00DF0"/>
    <w:rsid w:val="00A62649"/>
    <w:rsid w:val="00A7082C"/>
    <w:rsid w:val="00A72833"/>
    <w:rsid w:val="00A7544C"/>
    <w:rsid w:val="00A9435E"/>
    <w:rsid w:val="00AB3600"/>
    <w:rsid w:val="00AB3CAA"/>
    <w:rsid w:val="00AB74EA"/>
    <w:rsid w:val="00AD24DE"/>
    <w:rsid w:val="00AF4BA2"/>
    <w:rsid w:val="00B12E8D"/>
    <w:rsid w:val="00B1578A"/>
    <w:rsid w:val="00B44D32"/>
    <w:rsid w:val="00B52815"/>
    <w:rsid w:val="00B53CB8"/>
    <w:rsid w:val="00B573C4"/>
    <w:rsid w:val="00B71B51"/>
    <w:rsid w:val="00BC2569"/>
    <w:rsid w:val="00BC6547"/>
    <w:rsid w:val="00BD147D"/>
    <w:rsid w:val="00BD21B2"/>
    <w:rsid w:val="00C31DB5"/>
    <w:rsid w:val="00C53BD8"/>
    <w:rsid w:val="00C71431"/>
    <w:rsid w:val="00C77B44"/>
    <w:rsid w:val="00C863CC"/>
    <w:rsid w:val="00C96955"/>
    <w:rsid w:val="00CA3C42"/>
    <w:rsid w:val="00CB324A"/>
    <w:rsid w:val="00CB3964"/>
    <w:rsid w:val="00CE5557"/>
    <w:rsid w:val="00D076BE"/>
    <w:rsid w:val="00D12205"/>
    <w:rsid w:val="00D154B8"/>
    <w:rsid w:val="00D25354"/>
    <w:rsid w:val="00D32682"/>
    <w:rsid w:val="00D4660B"/>
    <w:rsid w:val="00D51403"/>
    <w:rsid w:val="00D558DE"/>
    <w:rsid w:val="00D57ACE"/>
    <w:rsid w:val="00D627CE"/>
    <w:rsid w:val="00D71628"/>
    <w:rsid w:val="00D80FBC"/>
    <w:rsid w:val="00D833F1"/>
    <w:rsid w:val="00D86226"/>
    <w:rsid w:val="00D8709F"/>
    <w:rsid w:val="00D91BE2"/>
    <w:rsid w:val="00DB4615"/>
    <w:rsid w:val="00DB59D3"/>
    <w:rsid w:val="00DD3306"/>
    <w:rsid w:val="00DF3D93"/>
    <w:rsid w:val="00DF3DCF"/>
    <w:rsid w:val="00DF7D50"/>
    <w:rsid w:val="00E0140A"/>
    <w:rsid w:val="00E1063D"/>
    <w:rsid w:val="00E1148B"/>
    <w:rsid w:val="00E206E5"/>
    <w:rsid w:val="00E44061"/>
    <w:rsid w:val="00E82C96"/>
    <w:rsid w:val="00E90041"/>
    <w:rsid w:val="00E91A0A"/>
    <w:rsid w:val="00EA16EC"/>
    <w:rsid w:val="00EB5A3A"/>
    <w:rsid w:val="00EC32EF"/>
    <w:rsid w:val="00ED56C6"/>
    <w:rsid w:val="00F00353"/>
    <w:rsid w:val="00F05F4F"/>
    <w:rsid w:val="00F12A07"/>
    <w:rsid w:val="00F43B6C"/>
    <w:rsid w:val="00F600C8"/>
    <w:rsid w:val="00F634F1"/>
    <w:rsid w:val="00F751AC"/>
    <w:rsid w:val="00F76483"/>
    <w:rsid w:val="00F85200"/>
    <w:rsid w:val="00F9682D"/>
    <w:rsid w:val="00F96BFF"/>
    <w:rsid w:val="00FD18DD"/>
    <w:rsid w:val="00FD7CF8"/>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A0DF070"/>
  <w15:docId w15:val="{170E1642-489D-43EB-BEA8-6D8D227F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6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2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62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03"/>
    <w:pPr>
      <w:ind w:left="720"/>
      <w:contextualSpacing/>
    </w:pPr>
  </w:style>
  <w:style w:type="paragraph" w:customStyle="1" w:styleId="Default">
    <w:name w:val="Default"/>
    <w:rsid w:val="00AB3CAA"/>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F7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83"/>
    <w:rPr>
      <w:rFonts w:ascii="Tahoma" w:hAnsi="Tahoma" w:cs="Tahoma"/>
      <w:sz w:val="16"/>
      <w:szCs w:val="16"/>
    </w:rPr>
  </w:style>
  <w:style w:type="paragraph" w:styleId="Header">
    <w:name w:val="header"/>
    <w:basedOn w:val="Normal"/>
    <w:link w:val="HeaderChar"/>
    <w:uiPriority w:val="99"/>
    <w:unhideWhenUsed/>
    <w:rsid w:val="006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DF"/>
  </w:style>
  <w:style w:type="paragraph" w:styleId="Footer">
    <w:name w:val="footer"/>
    <w:basedOn w:val="Normal"/>
    <w:link w:val="FooterChar"/>
    <w:uiPriority w:val="99"/>
    <w:unhideWhenUsed/>
    <w:rsid w:val="006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DF"/>
  </w:style>
  <w:style w:type="character" w:styleId="Hyperlink">
    <w:name w:val="Hyperlink"/>
    <w:basedOn w:val="DefaultParagraphFont"/>
    <w:uiPriority w:val="99"/>
    <w:unhideWhenUsed/>
    <w:rsid w:val="003A1616"/>
    <w:rPr>
      <w:color w:val="0000FF" w:themeColor="hyperlink"/>
      <w:u w:val="single"/>
    </w:rPr>
  </w:style>
  <w:style w:type="table" w:styleId="TableGrid">
    <w:name w:val="Table Grid"/>
    <w:basedOn w:val="TableNormal"/>
    <w:uiPriority w:val="59"/>
    <w:rsid w:val="0049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5A1A"/>
    <w:rPr>
      <w:color w:val="800080" w:themeColor="followedHyperlink"/>
      <w:u w:val="single"/>
    </w:rPr>
  </w:style>
  <w:style w:type="character" w:customStyle="1" w:styleId="Heading2Char">
    <w:name w:val="Heading 2 Char"/>
    <w:basedOn w:val="DefaultParagraphFont"/>
    <w:link w:val="Heading2"/>
    <w:uiPriority w:val="9"/>
    <w:rsid w:val="009262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2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623D"/>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92623D"/>
    <w:pPr>
      <w:spacing w:after="0" w:line="240" w:lineRule="auto"/>
    </w:pPr>
  </w:style>
  <w:style w:type="paragraph" w:styleId="Title">
    <w:name w:val="Title"/>
    <w:basedOn w:val="Normal"/>
    <w:next w:val="Normal"/>
    <w:link w:val="TitleChar"/>
    <w:uiPriority w:val="10"/>
    <w:qFormat/>
    <w:rsid w:val="00C863CC"/>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863CC"/>
    <w:rPr>
      <w:rFonts w:asciiTheme="majorHAnsi" w:eastAsiaTheme="majorEastAsia" w:hAnsiTheme="majorHAnsi" w:cstheme="majorBidi"/>
      <w:b/>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891092"/>
  </w:style>
  <w:style w:type="paragraph" w:styleId="BodyTextIndent">
    <w:name w:val="Body Text Indent"/>
    <w:basedOn w:val="Normal"/>
    <w:link w:val="BodyTextIndentChar"/>
    <w:rsid w:val="007F4FD4"/>
    <w:pPr>
      <w:tabs>
        <w:tab w:val="left" w:pos="-720"/>
      </w:tabs>
      <w:suppressAutoHyphens/>
      <w:overflowPunct w:val="0"/>
      <w:autoSpaceDE w:val="0"/>
      <w:autoSpaceDN w:val="0"/>
      <w:adjustRightInd w:val="0"/>
      <w:spacing w:after="0" w:line="240" w:lineRule="auto"/>
      <w:ind w:left="720"/>
      <w:textAlignment w:val="baseline"/>
    </w:pPr>
    <w:rPr>
      <w:rFonts w:eastAsia="Times New Roman"/>
      <w:b/>
      <w:sz w:val="20"/>
      <w:szCs w:val="20"/>
    </w:rPr>
  </w:style>
  <w:style w:type="character" w:customStyle="1" w:styleId="BodyTextIndentChar">
    <w:name w:val="Body Text Indent Char"/>
    <w:basedOn w:val="DefaultParagraphFont"/>
    <w:link w:val="BodyTextIndent"/>
    <w:rsid w:val="007F4FD4"/>
    <w:rPr>
      <w:rFonts w:eastAsia="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biosafety/publications/bmbl5/BMBL.pdf" TargetMode="External"/><Relationship Id="rId18" Type="http://schemas.openxmlformats.org/officeDocument/2006/relationships/hyperlink" Target="http://ehs.ucr.edu/waste" TargetMode="External"/><Relationship Id="rId26" Type="http://schemas.openxmlformats.org/officeDocument/2006/relationships/hyperlink" Target="http://www.cdc.gov/biosafety/publications/bmbl5/BMBL.pdf" TargetMode="External"/><Relationship Id="rId3" Type="http://schemas.openxmlformats.org/officeDocument/2006/relationships/styles" Target="styles.xml"/><Relationship Id="rId21" Type="http://schemas.openxmlformats.org/officeDocument/2006/relationships/hyperlink" Target="http://ehs.ucr.edu/biosafety" TargetMode="External"/><Relationship Id="rId7" Type="http://schemas.openxmlformats.org/officeDocument/2006/relationships/endnotes" Target="endnotes.xml"/><Relationship Id="rId12" Type="http://schemas.openxmlformats.org/officeDocument/2006/relationships/hyperlink" Target="http://www.cdc.gov/biosafety/publications/bmbl5/BMBL.pdf" TargetMode="External"/><Relationship Id="rId17" Type="http://schemas.openxmlformats.org/officeDocument/2006/relationships/hyperlink" Target="https://ehs.ucr.edu/waste/Biohaz%20Med%20Waste%20Disp%20Req_2016%200916.pdf%20" TargetMode="External"/><Relationship Id="rId25" Type="http://schemas.openxmlformats.org/officeDocument/2006/relationships/hyperlink" Target="file:///\\FBOAD\Departments\EHS\Biosafety%20Program\SOPs\ehs.ucr.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biosafety/publications/bmbl5/BMBL.pdf" TargetMode="External"/><Relationship Id="rId20" Type="http://schemas.openxmlformats.org/officeDocument/2006/relationships/hyperlink" Target="http://ehs.ucr.edu/resources/autoclaves.pdf" TargetMode="External"/><Relationship Id="rId29" Type="http://schemas.openxmlformats.org/officeDocument/2006/relationships/hyperlink" Target="http://www.cdc.gov/od/eai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biosafety/publications/bmbl5/BMBL.pdf" TargetMode="External"/><Relationship Id="rId24" Type="http://schemas.openxmlformats.org/officeDocument/2006/relationships/hyperlink" Target="https://www.dir.ca.gov/title8/519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hs.ucr.edu" TargetMode="External"/><Relationship Id="rId23" Type="http://schemas.openxmlformats.org/officeDocument/2006/relationships/hyperlink" Target="https://osp.od.nih.gov/wp-content/uploads/2013/06/nih_guidelines.pdf" TargetMode="External"/><Relationship Id="rId28" Type="http://schemas.openxmlformats.org/officeDocument/2006/relationships/hyperlink" Target="http://www.absa.org/" TargetMode="External"/><Relationship Id="rId10" Type="http://schemas.openxmlformats.org/officeDocument/2006/relationships/footer" Target="footer1.xml"/><Relationship Id="rId19" Type="http://schemas.openxmlformats.org/officeDocument/2006/relationships/hyperlink" Target="http://ehs.ucr.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hs.ucr.edu/training" TargetMode="External"/><Relationship Id="rId22" Type="http://schemas.openxmlformats.org/officeDocument/2006/relationships/footer" Target="footer2.xml"/><Relationship Id="rId27" Type="http://schemas.openxmlformats.org/officeDocument/2006/relationships/hyperlink" Target="http://www.aaalac.org" TargetMode="External"/><Relationship Id="rId30" Type="http://schemas.openxmlformats.org/officeDocument/2006/relationships/hyperlink" Target="http://www.selectagents.gov"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FA78-D852-429A-8CBF-F8DE5B00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 Gergis</dc:creator>
  <cp:lastModifiedBy>Tiffany C Kwok</cp:lastModifiedBy>
  <cp:revision>15</cp:revision>
  <cp:lastPrinted>2015-05-11T21:26:00Z</cp:lastPrinted>
  <dcterms:created xsi:type="dcterms:W3CDTF">2017-02-02T17:12:00Z</dcterms:created>
  <dcterms:modified xsi:type="dcterms:W3CDTF">2019-01-28T18:58:00Z</dcterms:modified>
</cp:coreProperties>
</file>